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5C4A24" w14:textId="0D2E2DE5" w:rsidR="006B4148" w:rsidRPr="00A9284F" w:rsidRDefault="006B4148"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#9</w:t>
      </w:r>
      <w:r w:rsidR="00D756F3">
        <w:rPr>
          <w:rFonts w:ascii="Calibri" w:eastAsia="MS Mincho" w:hAnsi="Calibri" w:cs="Calibri"/>
          <w:sz w:val="24"/>
          <w:szCs w:val="24"/>
          <w:lang w:val="en-US" w:eastAsia="en-US"/>
        </w:rPr>
        <w:t>6</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AB60D3">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R2-16</w:t>
      </w:r>
      <w:r w:rsidR="00D92284">
        <w:rPr>
          <w:rFonts w:ascii="Calibri" w:eastAsia="MS Mincho" w:hAnsi="Calibri" w:cs="Calibri"/>
          <w:sz w:val="24"/>
          <w:szCs w:val="24"/>
          <w:lang w:val="en-US" w:eastAsia="en-US"/>
        </w:rPr>
        <w:t>8551</w:t>
      </w:r>
      <w:bookmarkStart w:id="11" w:name="_GoBack"/>
      <w:bookmarkEnd w:id="11"/>
    </w:p>
    <w:p w14:paraId="1795354D" w14:textId="2CEB45EE" w:rsidR="006B4148" w:rsidRPr="00F550C2" w:rsidRDefault="00D050D2" w:rsidP="006B4148">
      <w:pPr>
        <w:pStyle w:val="Header"/>
        <w:rPr>
          <w:rFonts w:ascii="Calibri" w:eastAsia="MS Mincho" w:hAnsi="Calibri" w:cs="Calibri"/>
          <w:sz w:val="24"/>
          <w:szCs w:val="24"/>
          <w:lang w:val="sv-SE" w:eastAsia="en-US"/>
        </w:rPr>
      </w:pPr>
      <w:r>
        <w:rPr>
          <w:rFonts w:ascii="Calibri" w:eastAsia="MS Mincho" w:hAnsi="Calibri" w:cs="Calibri"/>
          <w:sz w:val="24"/>
          <w:szCs w:val="24"/>
          <w:lang w:val="sv-SE" w:eastAsia="en-US"/>
        </w:rPr>
        <w:t>Reno</w:t>
      </w:r>
      <w:r w:rsidR="006B4148" w:rsidRPr="00F550C2">
        <w:rPr>
          <w:rFonts w:ascii="Calibri" w:eastAsia="MS Mincho" w:hAnsi="Calibri" w:cs="Calibri"/>
          <w:sz w:val="24"/>
          <w:szCs w:val="24"/>
          <w:lang w:val="sv-SE" w:eastAsia="en-US"/>
        </w:rPr>
        <w:t>,</w:t>
      </w:r>
      <w:r w:rsidR="00153A55">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USA</w:t>
      </w:r>
      <w:r w:rsidR="00153A55">
        <w:rPr>
          <w:rFonts w:ascii="Calibri" w:eastAsia="MS Mincho" w:hAnsi="Calibri" w:cs="Calibri"/>
          <w:sz w:val="24"/>
          <w:szCs w:val="24"/>
          <w:lang w:val="sv-SE" w:eastAsia="en-US"/>
        </w:rPr>
        <w:t>,</w:t>
      </w:r>
      <w:r w:rsidR="006B4148" w:rsidRPr="00F550C2">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14</w:t>
      </w:r>
      <w:r w:rsidR="00406B3A">
        <w:rPr>
          <w:rFonts w:ascii="Calibri" w:eastAsia="MS Mincho" w:hAnsi="Calibri" w:cs="Calibri"/>
          <w:sz w:val="24"/>
          <w:szCs w:val="24"/>
          <w:lang w:val="sv-SE" w:eastAsia="en-US"/>
        </w:rPr>
        <w:t>th</w:t>
      </w:r>
      <w:r w:rsidR="006B4148" w:rsidRPr="00F550C2">
        <w:rPr>
          <w:rFonts w:ascii="Calibri" w:eastAsia="MS Mincho" w:hAnsi="Calibri" w:cs="Calibri"/>
          <w:sz w:val="24"/>
          <w:szCs w:val="24"/>
          <w:lang w:val="sv-SE" w:eastAsia="en-US"/>
        </w:rPr>
        <w:t xml:space="preserve"> </w:t>
      </w:r>
      <w:r w:rsidR="00C376BF" w:rsidRPr="00F550C2">
        <w:rPr>
          <w:rFonts w:ascii="Calibri" w:eastAsia="MS Mincho" w:hAnsi="Calibri" w:cs="Calibri"/>
          <w:sz w:val="24"/>
          <w:szCs w:val="24"/>
          <w:lang w:val="sv-SE" w:eastAsia="en-US"/>
        </w:rPr>
        <w:t>–</w:t>
      </w:r>
      <w:r w:rsidR="006B4148" w:rsidRPr="00F550C2">
        <w:rPr>
          <w:rFonts w:ascii="Calibri" w:eastAsia="MS Mincho" w:hAnsi="Calibri" w:cs="Calibri"/>
          <w:sz w:val="24"/>
          <w:szCs w:val="24"/>
          <w:lang w:val="sv-SE" w:eastAsia="en-US"/>
        </w:rPr>
        <w:t xml:space="preserve"> </w:t>
      </w:r>
      <w:r>
        <w:rPr>
          <w:rFonts w:ascii="Calibri" w:eastAsia="MS Mincho" w:hAnsi="Calibri" w:cs="Calibri"/>
          <w:sz w:val="24"/>
          <w:szCs w:val="24"/>
          <w:lang w:val="sv-SE" w:eastAsia="en-US"/>
        </w:rPr>
        <w:t>18th November</w:t>
      </w:r>
      <w:r w:rsidR="004016FC" w:rsidRPr="00F550C2">
        <w:rPr>
          <w:rFonts w:ascii="Calibri" w:eastAsia="MS Mincho" w:hAnsi="Calibri" w:cs="Calibri"/>
          <w:sz w:val="24"/>
          <w:szCs w:val="24"/>
          <w:lang w:val="sv-SE" w:eastAsia="en-US"/>
        </w:rPr>
        <w:t xml:space="preserve"> </w:t>
      </w:r>
      <w:r w:rsidR="006B4148" w:rsidRPr="00F550C2">
        <w:rPr>
          <w:rFonts w:ascii="Calibri" w:eastAsia="MS Mincho" w:hAnsi="Calibri" w:cs="Calibri"/>
          <w:sz w:val="24"/>
          <w:szCs w:val="24"/>
          <w:lang w:val="sv-SE" w:eastAsia="en-US"/>
        </w:rPr>
        <w:t>2016</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367959EE"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E30724">
        <w:rPr>
          <w:rFonts w:ascii="Calibri" w:eastAsia="MS Mincho" w:hAnsi="Calibri" w:cs="Calibri"/>
          <w:sz w:val="24"/>
          <w:lang w:val="sv-SE" w:eastAsia="en-US"/>
        </w:rPr>
        <w:t>9.2</w:t>
      </w:r>
      <w:r w:rsidR="00FB2920" w:rsidRPr="00F550C2">
        <w:rPr>
          <w:rFonts w:ascii="Calibri" w:eastAsia="MS Mincho" w:hAnsi="Calibri" w:cs="Calibri"/>
          <w:sz w:val="24"/>
          <w:lang w:val="sv-SE" w:eastAsia="en-US"/>
        </w:rPr>
        <w:t>.</w:t>
      </w:r>
      <w:r w:rsidR="00E30724">
        <w:rPr>
          <w:rFonts w:ascii="Calibri" w:eastAsia="MS Mincho" w:hAnsi="Calibri" w:cs="Calibri"/>
          <w:sz w:val="24"/>
          <w:lang w:val="sv-SE" w:eastAsia="en-US"/>
        </w:rPr>
        <w:t>2</w:t>
      </w:r>
      <w:r w:rsidR="002956D8" w:rsidRPr="00F550C2">
        <w:rPr>
          <w:rFonts w:ascii="Calibri" w:eastAsia="MS Mincho" w:hAnsi="Calibri" w:cs="Calibri"/>
          <w:sz w:val="24"/>
          <w:lang w:val="sv-SE" w:eastAsia="en-US"/>
        </w:rPr>
        <w:t>.</w:t>
      </w:r>
      <w:r w:rsidR="00957CE6">
        <w:rPr>
          <w:rFonts w:ascii="Calibri" w:eastAsia="MS Mincho" w:hAnsi="Calibri" w:cs="Calibri"/>
          <w:sz w:val="24"/>
          <w:lang w:val="sv-SE" w:eastAsia="en-US"/>
        </w:rPr>
        <w:t>1</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65DDF7A3"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A17B5A" w:rsidRPr="00E902FF">
        <w:rPr>
          <w:rFonts w:ascii="Calibri" w:eastAsia="MS Mincho" w:hAnsi="Calibri" w:cs="Calibri"/>
          <w:sz w:val="24"/>
          <w:lang w:val="en-US" w:eastAsia="en-US"/>
        </w:rPr>
        <w:t>Downlink d</w:t>
      </w:r>
      <w:r w:rsidR="00CC77C6" w:rsidRPr="00E902FF">
        <w:rPr>
          <w:rFonts w:ascii="Calibri" w:eastAsia="MS Mincho" w:hAnsi="Calibri" w:cs="Calibri"/>
          <w:sz w:val="24"/>
          <w:lang w:val="en-US" w:eastAsia="en-US"/>
        </w:rPr>
        <w:t>ata transmission in RRC_INACTIVE</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2" w:name="OLE_LINK1"/>
      <w:bookmarkStart w:id="13"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2"/>
    <w:bookmarkEnd w:id="13"/>
    <w:p w14:paraId="7F3CBAED" w14:textId="767E09F1" w:rsidR="001D0C8F" w:rsidRDefault="00645157" w:rsidP="00FA4C9B">
      <w:pPr>
        <w:pStyle w:val="Doc-text2"/>
        <w:tabs>
          <w:tab w:val="clear" w:pos="1622"/>
        </w:tabs>
        <w:ind w:left="0" w:firstLine="0"/>
        <w:rPr>
          <w:rFonts w:ascii="Calibri" w:hAnsi="Calibri" w:cs="Calibri"/>
        </w:rPr>
      </w:pPr>
      <w:r>
        <w:rPr>
          <w:rFonts w:ascii="Calibri" w:hAnsi="Calibri" w:cs="Calibri"/>
        </w:rPr>
        <w:t>In RAN2#95b, the following agreements on new state have been reached</w:t>
      </w:r>
      <w:r w:rsidR="00121207">
        <w:rPr>
          <w:rFonts w:ascii="Calibri" w:hAnsi="Calibri" w:cs="Calibri"/>
        </w:rPr>
        <w:t xml:space="preserve">. </w:t>
      </w:r>
    </w:p>
    <w:p w14:paraId="0C43D654"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Agreements for how </w:t>
      </w:r>
      <w:proofErr w:type="gramStart"/>
      <w:r>
        <w:t>progress the study</w:t>
      </w:r>
      <w:proofErr w:type="gramEnd"/>
      <w:r>
        <w:t>:</w:t>
      </w:r>
    </w:p>
    <w:p w14:paraId="218208BE"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1: </w:t>
      </w:r>
      <w:r>
        <w:tab/>
        <w:t>For any solution to send uplink packet, the latency, signalling overhead and UE power consumption, UE mobility shall be evaluated.</w:t>
      </w:r>
    </w:p>
    <w:p w14:paraId="14962BA8"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1a</w:t>
      </w:r>
      <w:r>
        <w:tab/>
      </w:r>
      <w:proofErr w:type="gramStart"/>
      <w:r>
        <w:t>We</w:t>
      </w:r>
      <w:proofErr w:type="gramEnd"/>
      <w:r>
        <w:t xml:space="preserve"> need to discuss and determine the use case for data transmission</w:t>
      </w:r>
    </w:p>
    <w:p w14:paraId="60157C35"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1b</w:t>
      </w:r>
      <w:r>
        <w:tab/>
        <w:t>Determine the latency requirements from the RAN TR that apply for the "new state".</w:t>
      </w:r>
    </w:p>
    <w:p w14:paraId="334AF597"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p>
    <w:p w14:paraId="5DBC70C1"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2</w:t>
      </w:r>
      <w:r>
        <w:tab/>
        <w:t>2 potential approaches for further evaluation (in addition to baseline m</w:t>
      </w:r>
      <w:r w:rsidRPr="005C6722">
        <w:t>ove to connected and then transmit data</w:t>
      </w:r>
      <w:r>
        <w:t>)</w:t>
      </w:r>
    </w:p>
    <w:p w14:paraId="213E8038"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b) Transmit data together with initial RRC message for transition to connected</w:t>
      </w:r>
    </w:p>
    <w:p w14:paraId="75C9B198"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c) Transmit data in "new state"</w:t>
      </w:r>
    </w:p>
    <w:p w14:paraId="55AEF879"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p>
    <w:p w14:paraId="347F154C"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3</w:t>
      </w:r>
      <w:r>
        <w:tab/>
        <w:t>Questions for be answered for any proposal ()</w:t>
      </w:r>
    </w:p>
    <w:p w14:paraId="0A60C833"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 </w:t>
      </w:r>
      <w:proofErr w:type="gramStart"/>
      <w:r>
        <w:t>whether</w:t>
      </w:r>
      <w:proofErr w:type="gramEnd"/>
      <w:r>
        <w:t xml:space="preserve"> there is RACH, if so whether it is 2-step or 4-step (there could be 3 options)?</w:t>
      </w:r>
    </w:p>
    <w:p w14:paraId="3DECF9DC"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 </w:t>
      </w:r>
      <w:proofErr w:type="gramStart"/>
      <w:r>
        <w:t>contention</w:t>
      </w:r>
      <w:proofErr w:type="gramEnd"/>
      <w:r>
        <w:t xml:space="preserve"> resolution, at which step (depends on exact procedure)?</w:t>
      </w:r>
    </w:p>
    <w:p w14:paraId="473A42A4"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grant size, what are the supported sizes and how to perform size selection?</w:t>
      </w:r>
    </w:p>
    <w:p w14:paraId="211B5FA0"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 </w:t>
      </w:r>
      <w:proofErr w:type="gramStart"/>
      <w:r>
        <w:t>whether</w:t>
      </w:r>
      <w:proofErr w:type="gramEnd"/>
      <w:r>
        <w:t xml:space="preserve"> 0, 1, 2 or 3 RRC messages are used (from latency and overhead perspective, less messages could be better)?</w:t>
      </w:r>
    </w:p>
    <w:p w14:paraId="323052FE"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 </w:t>
      </w:r>
      <w:proofErr w:type="gramStart"/>
      <w:r>
        <w:t>usage</w:t>
      </w:r>
      <w:proofErr w:type="gramEnd"/>
      <w:r>
        <w:t xml:space="preserve"> of HARQ/ARQ?</w:t>
      </w:r>
    </w:p>
    <w:p w14:paraId="02ECBA43"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 </w:t>
      </w:r>
      <w:proofErr w:type="gramStart"/>
      <w:r>
        <w:t>how</w:t>
      </w:r>
      <w:proofErr w:type="gramEnd"/>
      <w:r>
        <w:t xml:space="preserve"> to perform UE identification/(authentication/context fetch)?</w:t>
      </w:r>
    </w:p>
    <w:p w14:paraId="4EB2439A"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 </w:t>
      </w:r>
      <w:proofErr w:type="gramStart"/>
      <w:r>
        <w:t>how</w:t>
      </w:r>
      <w:proofErr w:type="gramEnd"/>
      <w:r>
        <w:t xml:space="preserve"> to configure U-plane for transmission?</w:t>
      </w:r>
    </w:p>
    <w:p w14:paraId="27D84BAF"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 </w:t>
      </w:r>
      <w:proofErr w:type="gramStart"/>
      <w:r>
        <w:t>for</w:t>
      </w:r>
      <w:proofErr w:type="gramEnd"/>
      <w:r>
        <w:t xml:space="preserve"> b)</w:t>
      </w:r>
    </w:p>
    <w:p w14:paraId="2FDC2FCC"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ab/>
        <w:t xml:space="preserve">- </w:t>
      </w:r>
      <w:proofErr w:type="gramStart"/>
      <w:r>
        <w:t>when</w:t>
      </w:r>
      <w:proofErr w:type="gramEnd"/>
      <w:r>
        <w:t xml:space="preserve"> does the UE start full connected operation, e.g. RLM, CSI/RRM measurements, etc.</w:t>
      </w:r>
    </w:p>
    <w:p w14:paraId="2D2279EE"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ab/>
        <w:t xml:space="preserve">- </w:t>
      </w:r>
      <w:proofErr w:type="gramStart"/>
      <w:r>
        <w:t>how</w:t>
      </w:r>
      <w:proofErr w:type="gramEnd"/>
      <w:r>
        <w:t xml:space="preserve"> to determine whether to move to "full connected" or not</w:t>
      </w:r>
    </w:p>
    <w:p w14:paraId="1EAC6A9E"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ab/>
        <w:t xml:space="preserve">- </w:t>
      </w:r>
      <w:proofErr w:type="gramStart"/>
      <w:r>
        <w:t>whether</w:t>
      </w:r>
      <w:proofErr w:type="gramEnd"/>
      <w:r>
        <w:t xml:space="preserve"> data would always be concatenated in order to establish the RRC connection, and whether that would affect the coverage by deteriorating the successful rate of RRC connection establishment/resume</w:t>
      </w:r>
    </w:p>
    <w:p w14:paraId="5782E9FE"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 </w:t>
      </w:r>
      <w:proofErr w:type="gramStart"/>
      <w:r>
        <w:t>for</w:t>
      </w:r>
      <w:proofErr w:type="gramEnd"/>
      <w:r>
        <w:t xml:space="preserve"> c), how to decide when to use c) rather than a)</w:t>
      </w:r>
    </w:p>
    <w:p w14:paraId="0B52412A" w14:textId="77777777" w:rsidR="0069227F" w:rsidRDefault="0069227F" w:rsidP="00FA4C9B">
      <w:pPr>
        <w:pStyle w:val="Doc-text2"/>
        <w:tabs>
          <w:tab w:val="clear" w:pos="1622"/>
        </w:tabs>
        <w:ind w:left="0" w:firstLine="0"/>
        <w:rPr>
          <w:rFonts w:ascii="Calibri" w:hAnsi="Calibri" w:cs="Calibri"/>
        </w:rPr>
      </w:pPr>
    </w:p>
    <w:p w14:paraId="5F6B03DA"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Agreements</w:t>
      </w:r>
    </w:p>
    <w:p w14:paraId="277FB74F"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1</w:t>
      </w:r>
      <w:r>
        <w:tab/>
        <w:t>Modelling will be concluded when functionality is understood (maybe in WI phase). For the scope of the study we will refer to RRC_INACTIVE.</w:t>
      </w:r>
    </w:p>
    <w:p w14:paraId="69A827DD"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2: </w:t>
      </w:r>
      <w:r>
        <w:tab/>
        <w:t>A UE and at least 1 gNB should keep the AS context information in the RRC_INACTIVE state.</w:t>
      </w:r>
    </w:p>
    <w:p w14:paraId="730E4524"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 xml:space="preserve">3: </w:t>
      </w:r>
      <w:r>
        <w:tab/>
        <w:t>Limit number of radio network identifiers</w:t>
      </w:r>
    </w:p>
    <w:p w14:paraId="057F5996"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r>
        <w:t>4:</w:t>
      </w:r>
      <w:r>
        <w:tab/>
        <w:t>In the RRC_INACTIVE state, a UE location can be known at the RAN based area level where that area may be a single cell or more than one cell. Area is determined by the network</w:t>
      </w:r>
      <w:proofErr w:type="gramStart"/>
      <w:r>
        <w:t>..</w:t>
      </w:r>
      <w:proofErr w:type="gramEnd"/>
    </w:p>
    <w:p w14:paraId="019C8B5D" w14:textId="77777777" w:rsidR="00132E2A" w:rsidRDefault="00132E2A" w:rsidP="00132E2A">
      <w:pPr>
        <w:pStyle w:val="Doc-text2"/>
        <w:pBdr>
          <w:top w:val="single" w:sz="4" w:space="1" w:color="auto"/>
          <w:left w:val="single" w:sz="4" w:space="4" w:color="auto"/>
          <w:bottom w:val="single" w:sz="4" w:space="1" w:color="auto"/>
          <w:right w:val="single" w:sz="4" w:space="4" w:color="auto"/>
        </w:pBdr>
      </w:pPr>
    </w:p>
    <w:p w14:paraId="545790C3" w14:textId="77777777" w:rsidR="00132E2A" w:rsidRDefault="00132E2A" w:rsidP="00FA4C9B">
      <w:pPr>
        <w:pStyle w:val="Doc-text2"/>
        <w:tabs>
          <w:tab w:val="clear" w:pos="1622"/>
        </w:tabs>
        <w:ind w:left="0" w:firstLine="0"/>
        <w:rPr>
          <w:rFonts w:ascii="Calibri" w:hAnsi="Calibri" w:cs="Calibri"/>
        </w:rPr>
      </w:pPr>
    </w:p>
    <w:p w14:paraId="15C28AA9" w14:textId="46651F22" w:rsidR="00252225" w:rsidRPr="004A3E27" w:rsidRDefault="00895F09" w:rsidP="00FA4C9B">
      <w:pPr>
        <w:pStyle w:val="Doc-text2"/>
        <w:tabs>
          <w:tab w:val="clear" w:pos="1622"/>
        </w:tabs>
        <w:ind w:left="0" w:firstLine="0"/>
        <w:rPr>
          <w:rFonts w:ascii="Calibri" w:hAnsi="Calibri" w:cs="Calibri"/>
        </w:rPr>
      </w:pPr>
      <w:r w:rsidRPr="004A3E27">
        <w:rPr>
          <w:rFonts w:ascii="Calibri" w:hAnsi="Calibri" w:cs="Calibri" w:hint="eastAsia"/>
        </w:rPr>
        <w:t>In t</w:t>
      </w:r>
      <w:r w:rsidRPr="004A3E27">
        <w:rPr>
          <w:rFonts w:ascii="Calibri" w:hAnsi="Calibri" w:cs="Calibri"/>
        </w:rPr>
        <w:t>his contribution</w:t>
      </w:r>
      <w:r w:rsidRPr="004A3E27">
        <w:rPr>
          <w:rFonts w:ascii="Calibri" w:hAnsi="Calibri" w:cs="Calibri" w:hint="eastAsia"/>
        </w:rPr>
        <w:t>,</w:t>
      </w:r>
      <w:r w:rsidR="007702A8" w:rsidRPr="004A3E27">
        <w:rPr>
          <w:rFonts w:ascii="Calibri" w:hAnsi="Calibri" w:cs="Calibri"/>
        </w:rPr>
        <w:t xml:space="preserve"> we further elaborate our perspectives on</w:t>
      </w:r>
      <w:r w:rsidR="00073513">
        <w:rPr>
          <w:rFonts w:ascii="Calibri" w:hAnsi="Calibri" w:cs="Calibri"/>
        </w:rPr>
        <w:t xml:space="preserve"> </w:t>
      </w:r>
      <w:r w:rsidR="00866A20">
        <w:rPr>
          <w:rFonts w:ascii="Calibri" w:hAnsi="Calibri" w:cs="Calibri"/>
        </w:rPr>
        <w:t>data transmission</w:t>
      </w:r>
      <w:r w:rsidR="004F7AEA">
        <w:rPr>
          <w:rFonts w:ascii="Calibri" w:hAnsi="Calibri" w:cs="Calibri"/>
        </w:rPr>
        <w:t xml:space="preserve"> in RRC_INACTIVE state</w:t>
      </w:r>
      <w:r w:rsidRPr="004A3E27">
        <w:rPr>
          <w:rFonts w:ascii="Calibri" w:hAnsi="Calibri" w:cs="Calibri" w:hint="eastAsia"/>
        </w:rPr>
        <w:t>.</w:t>
      </w:r>
    </w:p>
    <w:p w14:paraId="634E396D"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lastRenderedPageBreak/>
        <w:t>Discussion</w:t>
      </w:r>
    </w:p>
    <w:p w14:paraId="4AFE081A" w14:textId="728B16ED" w:rsidR="00926584" w:rsidRPr="00722939" w:rsidRDefault="00965534" w:rsidP="00722939">
      <w:pPr>
        <w:pStyle w:val="Heading2"/>
        <w:numPr>
          <w:ilvl w:val="1"/>
          <w:numId w:val="41"/>
        </w:numPr>
        <w:rPr>
          <w:rFonts w:ascii="Calibri" w:hAnsi="Calibri" w:cs="Calibri"/>
          <w:sz w:val="28"/>
          <w:szCs w:val="28"/>
        </w:rPr>
      </w:pPr>
      <w:r>
        <w:rPr>
          <w:rFonts w:ascii="Calibri" w:hAnsi="Calibri" w:cs="Calibri"/>
          <w:sz w:val="28"/>
          <w:szCs w:val="28"/>
        </w:rPr>
        <w:t>Necessity</w:t>
      </w:r>
      <w:r w:rsidR="00C37CBC">
        <w:rPr>
          <w:rFonts w:ascii="Calibri" w:hAnsi="Calibri" w:cs="Calibri"/>
          <w:sz w:val="28"/>
          <w:szCs w:val="28"/>
        </w:rPr>
        <w:t xml:space="preserve"> of </w:t>
      </w:r>
      <w:r w:rsidR="00121FA7">
        <w:rPr>
          <w:rFonts w:ascii="Calibri" w:hAnsi="Calibri" w:cs="Calibri"/>
          <w:sz w:val="28"/>
          <w:szCs w:val="28"/>
        </w:rPr>
        <w:t xml:space="preserve">downlink </w:t>
      </w:r>
      <w:r w:rsidR="00C37CBC">
        <w:rPr>
          <w:rFonts w:ascii="Calibri" w:hAnsi="Calibri" w:cs="Calibri"/>
          <w:sz w:val="28"/>
          <w:szCs w:val="28"/>
        </w:rPr>
        <w:t xml:space="preserve">data transfer in </w:t>
      </w:r>
      <w:r w:rsidR="00FC2EE1">
        <w:rPr>
          <w:rFonts w:ascii="Calibri" w:hAnsi="Calibri" w:cs="Calibri"/>
          <w:sz w:val="28"/>
          <w:szCs w:val="28"/>
        </w:rPr>
        <w:t>RRC_INACTIVE</w:t>
      </w:r>
    </w:p>
    <w:p w14:paraId="2B2A92E6" w14:textId="3CD76697" w:rsidR="000330A8" w:rsidRDefault="009954FB" w:rsidP="0041163F">
      <w:pPr>
        <w:pStyle w:val="Doc-text2"/>
        <w:tabs>
          <w:tab w:val="clear" w:pos="1622"/>
        </w:tabs>
        <w:ind w:left="0" w:firstLine="0"/>
        <w:rPr>
          <w:rFonts w:ascii="Calibri" w:hAnsi="Calibri" w:cs="Calibri"/>
        </w:rPr>
      </w:pPr>
      <w:r>
        <w:rPr>
          <w:rFonts w:ascii="Calibri" w:hAnsi="Calibri" w:cs="Calibri"/>
        </w:rPr>
        <w:t xml:space="preserve">The current RAN2 discussion on </w:t>
      </w:r>
      <w:r w:rsidR="001A5EC5">
        <w:rPr>
          <w:rFonts w:ascii="Calibri" w:hAnsi="Calibri" w:cs="Calibri"/>
        </w:rPr>
        <w:t xml:space="preserve">data transmission in RRC_INACTIVE </w:t>
      </w:r>
      <w:r w:rsidR="0090039C">
        <w:rPr>
          <w:rFonts w:ascii="Calibri" w:hAnsi="Calibri" w:cs="Calibri"/>
        </w:rPr>
        <w:t>state</w:t>
      </w:r>
      <w:r w:rsidR="009800D9">
        <w:rPr>
          <w:rFonts w:ascii="Calibri" w:hAnsi="Calibri" w:cs="Calibri"/>
        </w:rPr>
        <w:t xml:space="preserve"> </w:t>
      </w:r>
      <w:r w:rsidR="001A5EC5">
        <w:rPr>
          <w:rFonts w:ascii="Calibri" w:hAnsi="Calibri" w:cs="Calibri"/>
        </w:rPr>
        <w:t>focus</w:t>
      </w:r>
      <w:r w:rsidR="00285C41">
        <w:rPr>
          <w:rFonts w:ascii="Calibri" w:hAnsi="Calibri" w:cs="Calibri"/>
        </w:rPr>
        <w:t>es</w:t>
      </w:r>
      <w:r w:rsidR="001A5EC5">
        <w:rPr>
          <w:rFonts w:ascii="Calibri" w:hAnsi="Calibri" w:cs="Calibri"/>
        </w:rPr>
        <w:t xml:space="preserve"> on the uplink</w:t>
      </w:r>
      <w:r w:rsidR="009800D9">
        <w:rPr>
          <w:rFonts w:ascii="Calibri" w:hAnsi="Calibri" w:cs="Calibri"/>
        </w:rPr>
        <w:t xml:space="preserve"> only</w:t>
      </w:r>
      <w:r w:rsidR="00A248DF">
        <w:rPr>
          <w:rFonts w:ascii="Calibri" w:hAnsi="Calibri" w:cs="Calibri"/>
        </w:rPr>
        <w:t xml:space="preserve">. We understand the intention to </w:t>
      </w:r>
      <w:r w:rsidR="009B43D9">
        <w:rPr>
          <w:rFonts w:ascii="Calibri" w:hAnsi="Calibri" w:cs="Calibri"/>
        </w:rPr>
        <w:t>simplify the discussion and make step-by-step progress</w:t>
      </w:r>
      <w:r w:rsidR="004A79BD">
        <w:rPr>
          <w:rFonts w:ascii="Calibri" w:hAnsi="Calibri" w:cs="Calibri"/>
        </w:rPr>
        <w:t>. While</w:t>
      </w:r>
      <w:r w:rsidR="00054A46">
        <w:rPr>
          <w:rFonts w:ascii="Calibri" w:hAnsi="Calibri" w:cs="Calibri"/>
        </w:rPr>
        <w:t xml:space="preserve"> in general, the uplink and downlink transmission</w:t>
      </w:r>
      <w:r w:rsidR="00F52741">
        <w:rPr>
          <w:rFonts w:ascii="Calibri" w:hAnsi="Calibri" w:cs="Calibri"/>
        </w:rPr>
        <w:t>s</w:t>
      </w:r>
      <w:r w:rsidR="00054A46">
        <w:rPr>
          <w:rFonts w:ascii="Calibri" w:hAnsi="Calibri" w:cs="Calibri"/>
        </w:rPr>
        <w:t xml:space="preserve"> are</w:t>
      </w:r>
      <w:r w:rsidR="0037704E">
        <w:rPr>
          <w:rFonts w:ascii="Calibri" w:hAnsi="Calibri" w:cs="Calibri"/>
        </w:rPr>
        <w:t xml:space="preserve"> mutually correlated</w:t>
      </w:r>
      <w:r w:rsidR="000330A8">
        <w:rPr>
          <w:rFonts w:ascii="Calibri" w:hAnsi="Calibri" w:cs="Calibri"/>
        </w:rPr>
        <w:t xml:space="preserve"> </w:t>
      </w:r>
      <w:r w:rsidR="003343DF">
        <w:rPr>
          <w:rFonts w:ascii="Calibri" w:hAnsi="Calibri" w:cs="Calibri"/>
        </w:rPr>
        <w:t>e.g.</w:t>
      </w:r>
      <w:r w:rsidR="00EF0379">
        <w:rPr>
          <w:rFonts w:ascii="Calibri" w:hAnsi="Calibri" w:cs="Calibri"/>
        </w:rPr>
        <w:t xml:space="preserve"> </w:t>
      </w:r>
      <w:r w:rsidR="000330A8">
        <w:rPr>
          <w:rFonts w:ascii="Calibri" w:hAnsi="Calibri" w:cs="Calibri"/>
        </w:rPr>
        <w:t>in different use cases, namely</w:t>
      </w:r>
    </w:p>
    <w:p w14:paraId="1C1693FD" w14:textId="47A6273E" w:rsidR="000330A8" w:rsidRDefault="007E122B" w:rsidP="000330A8">
      <w:pPr>
        <w:pStyle w:val="Doc-text2"/>
        <w:numPr>
          <w:ilvl w:val="0"/>
          <w:numId w:val="47"/>
        </w:numPr>
        <w:tabs>
          <w:tab w:val="clear" w:pos="1622"/>
        </w:tabs>
        <w:rPr>
          <w:rFonts w:ascii="Calibri" w:hAnsi="Calibri" w:cs="Calibri"/>
        </w:rPr>
      </w:pPr>
      <w:r>
        <w:rPr>
          <w:rFonts w:ascii="Calibri" w:hAnsi="Calibri" w:cs="Calibri"/>
        </w:rPr>
        <w:t>Acknowledge and potentially follow-up downlink data after uplink data transmission</w:t>
      </w:r>
      <w:r w:rsidR="000330A8">
        <w:rPr>
          <w:rFonts w:ascii="Calibri" w:hAnsi="Calibri" w:cs="Calibri"/>
        </w:rPr>
        <w:t>.</w:t>
      </w:r>
    </w:p>
    <w:p w14:paraId="29381D1D" w14:textId="539F11C0" w:rsidR="000330A8" w:rsidRDefault="00CE36E4" w:rsidP="000330A8">
      <w:pPr>
        <w:pStyle w:val="Doc-text2"/>
        <w:numPr>
          <w:ilvl w:val="0"/>
          <w:numId w:val="47"/>
        </w:numPr>
        <w:tabs>
          <w:tab w:val="clear" w:pos="1622"/>
        </w:tabs>
        <w:rPr>
          <w:rFonts w:ascii="Calibri" w:hAnsi="Calibri" w:cs="Calibri"/>
        </w:rPr>
      </w:pPr>
      <w:r>
        <w:rPr>
          <w:rFonts w:ascii="Calibri" w:hAnsi="Calibri" w:cs="Calibri"/>
        </w:rPr>
        <w:t>Uplink mobile background data and potentially follow-up</w:t>
      </w:r>
      <w:r w:rsidR="00664820">
        <w:rPr>
          <w:rFonts w:ascii="Calibri" w:hAnsi="Calibri" w:cs="Calibri"/>
        </w:rPr>
        <w:t xml:space="preserve"> downlink application layer</w:t>
      </w:r>
      <w:r w:rsidR="004D5B14">
        <w:rPr>
          <w:rFonts w:ascii="Calibri" w:hAnsi="Calibri" w:cs="Calibri"/>
        </w:rPr>
        <w:t xml:space="preserve"> control data</w:t>
      </w:r>
      <w:r w:rsidR="000330A8">
        <w:rPr>
          <w:rFonts w:ascii="Calibri" w:hAnsi="Calibri" w:cs="Calibri"/>
        </w:rPr>
        <w:t>.</w:t>
      </w:r>
    </w:p>
    <w:p w14:paraId="68C1B0F5" w14:textId="06E6FD26" w:rsidR="000330A8" w:rsidRDefault="00F02870" w:rsidP="000330A8">
      <w:pPr>
        <w:pStyle w:val="Doc-text2"/>
        <w:numPr>
          <w:ilvl w:val="0"/>
          <w:numId w:val="47"/>
        </w:numPr>
        <w:tabs>
          <w:tab w:val="clear" w:pos="1622"/>
        </w:tabs>
        <w:rPr>
          <w:rFonts w:ascii="Calibri" w:hAnsi="Calibri" w:cs="Calibri"/>
        </w:rPr>
      </w:pPr>
      <w:r>
        <w:rPr>
          <w:rFonts w:ascii="Calibri" w:hAnsi="Calibri" w:cs="Calibri"/>
        </w:rPr>
        <w:t>Data collection request from network on downlink and follow-up small data response on uplink</w:t>
      </w:r>
      <w:r w:rsidR="000330A8">
        <w:rPr>
          <w:rFonts w:ascii="Calibri" w:hAnsi="Calibri" w:cs="Calibri"/>
        </w:rPr>
        <w:t xml:space="preserve">.  </w:t>
      </w:r>
    </w:p>
    <w:p w14:paraId="380CAFD0" w14:textId="77777777" w:rsidR="005D4478" w:rsidRDefault="005D4478" w:rsidP="0041163F">
      <w:pPr>
        <w:pStyle w:val="Doc-text2"/>
        <w:tabs>
          <w:tab w:val="clear" w:pos="1622"/>
        </w:tabs>
        <w:ind w:left="0" w:firstLine="0"/>
        <w:rPr>
          <w:rFonts w:ascii="Calibri" w:hAnsi="Calibri" w:cs="Calibri"/>
        </w:rPr>
      </w:pPr>
    </w:p>
    <w:p w14:paraId="69643347" w14:textId="216C6A3F" w:rsidR="005D4478" w:rsidRDefault="005D4478" w:rsidP="0041163F">
      <w:pPr>
        <w:pStyle w:val="Doc-text2"/>
        <w:tabs>
          <w:tab w:val="clear" w:pos="1622"/>
        </w:tabs>
        <w:ind w:left="0" w:firstLine="0"/>
        <w:rPr>
          <w:rFonts w:ascii="Calibri" w:hAnsi="Calibri" w:cs="Calibri"/>
        </w:rPr>
      </w:pPr>
      <w:r>
        <w:rPr>
          <w:rFonts w:ascii="Calibri" w:hAnsi="Calibri" w:cs="Calibri"/>
        </w:rPr>
        <w:t>The</w:t>
      </w:r>
      <w:r w:rsidR="00AE221E">
        <w:rPr>
          <w:rFonts w:ascii="Calibri" w:hAnsi="Calibri" w:cs="Calibri"/>
        </w:rPr>
        <w:t xml:space="preserve"> </w:t>
      </w:r>
      <w:r w:rsidR="00AE221E" w:rsidRPr="00AE221E">
        <w:rPr>
          <w:rFonts w:ascii="Calibri" w:hAnsi="Calibri" w:cs="Calibri"/>
        </w:rPr>
        <w:t>subsequent</w:t>
      </w:r>
      <w:r w:rsidR="00AE221E">
        <w:rPr>
          <w:rFonts w:ascii="Calibri" w:hAnsi="Calibri" w:cs="Calibri"/>
        </w:rPr>
        <w:t xml:space="preserve"> downlink data transmission following the uplink data </w:t>
      </w:r>
      <w:r w:rsidR="00AB64ED">
        <w:rPr>
          <w:rFonts w:ascii="Calibri" w:hAnsi="Calibri" w:cs="Calibri"/>
        </w:rPr>
        <w:t>transmission and</w:t>
      </w:r>
      <w:r w:rsidR="00AE221E">
        <w:rPr>
          <w:rFonts w:ascii="Calibri" w:hAnsi="Calibri" w:cs="Calibri"/>
        </w:rPr>
        <w:t xml:space="preserve"> vice versa</w:t>
      </w:r>
      <w:r w:rsidR="00887C73">
        <w:rPr>
          <w:rFonts w:ascii="Calibri" w:hAnsi="Calibri" w:cs="Calibri"/>
        </w:rPr>
        <w:t xml:space="preserve"> may impact the </w:t>
      </w:r>
      <w:r w:rsidR="0085782B">
        <w:rPr>
          <w:rFonts w:ascii="Calibri" w:hAnsi="Calibri" w:cs="Calibri"/>
        </w:rPr>
        <w:t>corresponding</w:t>
      </w:r>
      <w:r w:rsidR="00AE4377">
        <w:rPr>
          <w:rFonts w:ascii="Calibri" w:hAnsi="Calibri" w:cs="Calibri"/>
        </w:rPr>
        <w:t xml:space="preserve"> data transmission scheme selection.</w:t>
      </w:r>
      <w:r w:rsidR="00B32CAE">
        <w:rPr>
          <w:rFonts w:ascii="Calibri" w:hAnsi="Calibri" w:cs="Calibri"/>
        </w:rPr>
        <w:t xml:space="preserve"> Hence similar with </w:t>
      </w:r>
      <w:r w:rsidR="004424B0">
        <w:rPr>
          <w:rFonts w:ascii="Calibri" w:hAnsi="Calibri" w:cs="Calibri"/>
        </w:rPr>
        <w:t>our previous contribution [1], it is proposed that i</w:t>
      </w:r>
      <w:r w:rsidR="004424B0" w:rsidRPr="00AA6ABE">
        <w:rPr>
          <w:rFonts w:ascii="Calibri" w:hAnsi="Calibri" w:cs="Calibri"/>
        </w:rPr>
        <w:t xml:space="preserve">n addition to </w:t>
      </w:r>
      <w:r w:rsidR="004B316F">
        <w:rPr>
          <w:rFonts w:ascii="Calibri" w:hAnsi="Calibri" w:cs="Calibri"/>
        </w:rPr>
        <w:t xml:space="preserve">direct </w:t>
      </w:r>
      <w:r w:rsidR="004424B0" w:rsidRPr="00AA6ABE">
        <w:rPr>
          <w:rFonts w:ascii="Calibri" w:hAnsi="Calibri" w:cs="Calibri"/>
        </w:rPr>
        <w:t>uplink data transmission, direct downlink data transmission without entering to full connected state should be studied in</w:t>
      </w:r>
      <w:r w:rsidR="00226A55">
        <w:rPr>
          <w:rFonts w:ascii="Calibri" w:hAnsi="Calibri" w:cs="Calibri"/>
        </w:rPr>
        <w:t xml:space="preserve"> RRC_INACTIVE state</w:t>
      </w:r>
      <w:r w:rsidR="004424B0" w:rsidRPr="00AA6ABE">
        <w:rPr>
          <w:rFonts w:ascii="Calibri" w:hAnsi="Calibri" w:cs="Calibri"/>
        </w:rPr>
        <w:t>.</w:t>
      </w:r>
      <w:r w:rsidR="004424B0">
        <w:rPr>
          <w:rFonts w:ascii="Calibri" w:hAnsi="Calibri" w:cs="Calibri"/>
        </w:rPr>
        <w:t xml:space="preserve"> </w:t>
      </w:r>
      <w:r w:rsidR="004A79BD">
        <w:rPr>
          <w:rFonts w:ascii="Calibri" w:hAnsi="Calibri" w:cs="Calibri"/>
        </w:rPr>
        <w:t xml:space="preserve"> </w:t>
      </w:r>
      <w:r w:rsidR="00AE4377">
        <w:rPr>
          <w:rFonts w:ascii="Calibri" w:hAnsi="Calibri" w:cs="Calibri"/>
        </w:rPr>
        <w:t xml:space="preserve"> </w:t>
      </w:r>
      <w:r w:rsidR="00AE221E">
        <w:rPr>
          <w:rFonts w:ascii="Calibri" w:hAnsi="Calibri" w:cs="Calibri"/>
        </w:rPr>
        <w:t xml:space="preserve">  </w:t>
      </w:r>
    </w:p>
    <w:p w14:paraId="1C78D424" w14:textId="2D43AC8D" w:rsidR="00F96C29" w:rsidRDefault="0037704E" w:rsidP="00DD0700">
      <w:pPr>
        <w:pStyle w:val="Doc-text2"/>
        <w:tabs>
          <w:tab w:val="clear" w:pos="1622"/>
        </w:tabs>
        <w:ind w:left="0" w:firstLine="0"/>
        <w:rPr>
          <w:rFonts w:ascii="Calibri" w:hAnsi="Calibri" w:cs="Calibri"/>
        </w:rPr>
      </w:pPr>
      <w:r>
        <w:rPr>
          <w:rFonts w:ascii="Calibri" w:hAnsi="Calibri" w:cs="Calibri"/>
        </w:rPr>
        <w:t xml:space="preserve"> </w:t>
      </w:r>
      <w:r w:rsidR="009B43D9">
        <w:rPr>
          <w:rFonts w:ascii="Calibri" w:hAnsi="Calibri" w:cs="Calibri"/>
        </w:rPr>
        <w:t xml:space="preserve"> </w:t>
      </w:r>
      <w:r w:rsidR="001A5EC5">
        <w:rPr>
          <w:rFonts w:ascii="Calibri" w:hAnsi="Calibri" w:cs="Calibri"/>
        </w:rPr>
        <w:t xml:space="preserve"> </w:t>
      </w:r>
    </w:p>
    <w:p w14:paraId="01AB64F8" w14:textId="3602B3F2" w:rsidR="00805A60" w:rsidRPr="00FB69D3" w:rsidRDefault="00805A60" w:rsidP="00805A60">
      <w:pPr>
        <w:pStyle w:val="Doc-text2"/>
        <w:tabs>
          <w:tab w:val="clear" w:pos="1622"/>
        </w:tabs>
        <w:ind w:left="0" w:firstLine="0"/>
        <w:rPr>
          <w:rFonts w:ascii="Calibri" w:hAnsi="Calibri" w:cs="Calibri"/>
          <w:b/>
        </w:rPr>
      </w:pPr>
      <w:r w:rsidRPr="00FB69D3">
        <w:rPr>
          <w:rFonts w:ascii="Calibri" w:hAnsi="Calibri" w:cs="Calibri"/>
          <w:b/>
        </w:rPr>
        <w:t>Proposal 1:</w:t>
      </w:r>
      <w:r w:rsidR="004E6683">
        <w:rPr>
          <w:rFonts w:ascii="Calibri" w:hAnsi="Calibri" w:cs="Calibri"/>
          <w:b/>
        </w:rPr>
        <w:t xml:space="preserve"> </w:t>
      </w:r>
      <w:r w:rsidR="002C6F80">
        <w:rPr>
          <w:rFonts w:ascii="Calibri" w:hAnsi="Calibri" w:cs="Calibri"/>
          <w:b/>
        </w:rPr>
        <w:t>D</w:t>
      </w:r>
      <w:r w:rsidR="008A1423">
        <w:rPr>
          <w:rFonts w:ascii="Calibri" w:hAnsi="Calibri" w:cs="Calibri"/>
          <w:b/>
        </w:rPr>
        <w:t xml:space="preserve">irect </w:t>
      </w:r>
      <w:r w:rsidR="004E6683">
        <w:rPr>
          <w:rFonts w:ascii="Calibri" w:hAnsi="Calibri" w:cs="Calibri"/>
          <w:b/>
        </w:rPr>
        <w:t xml:space="preserve">downlink data transmission </w:t>
      </w:r>
      <w:r w:rsidR="000F4E1B">
        <w:rPr>
          <w:rFonts w:ascii="Calibri" w:hAnsi="Calibri" w:cs="Calibri"/>
          <w:b/>
        </w:rPr>
        <w:t xml:space="preserve">in RRC_INACTIVE </w:t>
      </w:r>
      <w:r w:rsidR="004E6683">
        <w:rPr>
          <w:rFonts w:ascii="Calibri" w:hAnsi="Calibri" w:cs="Calibri"/>
          <w:b/>
        </w:rPr>
        <w:t>without entering to full c</w:t>
      </w:r>
      <w:r w:rsidR="000F4E1B">
        <w:rPr>
          <w:rFonts w:ascii="Calibri" w:hAnsi="Calibri" w:cs="Calibri"/>
          <w:b/>
        </w:rPr>
        <w:t>onnected state should be discussed</w:t>
      </w:r>
      <w:r w:rsidR="00CE32B2">
        <w:rPr>
          <w:rFonts w:ascii="Calibri" w:hAnsi="Calibri" w:cs="Calibri"/>
          <w:b/>
        </w:rPr>
        <w:t xml:space="preserve"> in initial stage</w:t>
      </w:r>
      <w:r w:rsidRPr="00FB69D3">
        <w:rPr>
          <w:rFonts w:ascii="Calibri" w:hAnsi="Calibri" w:cs="Calibri"/>
          <w:b/>
        </w:rPr>
        <w:t>.</w:t>
      </w:r>
    </w:p>
    <w:p w14:paraId="10DB2AC0" w14:textId="77777777" w:rsidR="00151B96" w:rsidRDefault="00151B96" w:rsidP="0041163F">
      <w:pPr>
        <w:pStyle w:val="Doc-text2"/>
        <w:tabs>
          <w:tab w:val="clear" w:pos="1622"/>
        </w:tabs>
        <w:ind w:left="0" w:firstLine="0"/>
        <w:rPr>
          <w:rFonts w:ascii="Calibri" w:hAnsi="Calibri" w:cs="Calibri"/>
        </w:rPr>
      </w:pPr>
    </w:p>
    <w:p w14:paraId="3572D75C" w14:textId="7C30D812" w:rsidR="00151B96" w:rsidRDefault="00505E41" w:rsidP="002D061C">
      <w:pPr>
        <w:pStyle w:val="Heading2"/>
        <w:numPr>
          <w:ilvl w:val="1"/>
          <w:numId w:val="41"/>
        </w:numPr>
        <w:rPr>
          <w:rFonts w:ascii="Calibri" w:hAnsi="Calibri" w:cs="Calibri"/>
          <w:sz w:val="28"/>
          <w:szCs w:val="28"/>
        </w:rPr>
      </w:pPr>
      <w:r>
        <w:rPr>
          <w:rFonts w:ascii="Calibri" w:hAnsi="Calibri" w:cs="Calibri"/>
          <w:sz w:val="28"/>
          <w:szCs w:val="28"/>
        </w:rPr>
        <w:t xml:space="preserve"> </w:t>
      </w:r>
      <w:r w:rsidR="00524C25">
        <w:rPr>
          <w:rFonts w:ascii="Calibri" w:hAnsi="Calibri" w:cs="Calibri"/>
          <w:sz w:val="28"/>
          <w:szCs w:val="28"/>
        </w:rPr>
        <w:t xml:space="preserve">Questions to be answered </w:t>
      </w:r>
      <w:r>
        <w:rPr>
          <w:rFonts w:ascii="Calibri" w:hAnsi="Calibri" w:cs="Calibri"/>
          <w:sz w:val="28"/>
          <w:szCs w:val="28"/>
        </w:rPr>
        <w:t xml:space="preserve">in direct downlink data transfer in </w:t>
      </w:r>
      <w:r w:rsidR="00673067">
        <w:rPr>
          <w:rFonts w:ascii="Calibri" w:hAnsi="Calibri" w:cs="Calibri"/>
          <w:sz w:val="28"/>
          <w:szCs w:val="28"/>
        </w:rPr>
        <w:t>RRC_INACTIVE</w:t>
      </w:r>
    </w:p>
    <w:p w14:paraId="48AE0A83" w14:textId="110A86E1" w:rsidR="000F5666" w:rsidRPr="00545DDF" w:rsidRDefault="00545DDF" w:rsidP="000F5666">
      <w:pPr>
        <w:rPr>
          <w:rFonts w:ascii="Calibri" w:eastAsia="MS Mincho" w:hAnsi="Calibri" w:cs="Calibri"/>
          <w:szCs w:val="24"/>
          <w:lang w:eastAsia="en-GB"/>
        </w:rPr>
      </w:pPr>
      <w:r w:rsidRPr="00545DDF">
        <w:rPr>
          <w:rFonts w:ascii="Calibri" w:eastAsia="MS Mincho" w:hAnsi="Calibri" w:cs="Calibri"/>
          <w:szCs w:val="24"/>
          <w:lang w:eastAsia="en-GB"/>
        </w:rPr>
        <w:t>Like</w:t>
      </w:r>
      <w:r>
        <w:rPr>
          <w:rFonts w:ascii="Calibri" w:eastAsia="MS Mincho" w:hAnsi="Calibri" w:cs="Calibri"/>
          <w:szCs w:val="24"/>
          <w:lang w:eastAsia="en-GB"/>
        </w:rPr>
        <w:t xml:space="preserve"> </w:t>
      </w:r>
      <w:r w:rsidR="00CC19E7">
        <w:rPr>
          <w:rFonts w:ascii="Calibri" w:eastAsia="MS Mincho" w:hAnsi="Calibri" w:cs="Calibri"/>
          <w:szCs w:val="24"/>
          <w:lang w:eastAsia="en-GB"/>
        </w:rPr>
        <w:t xml:space="preserve">in </w:t>
      </w:r>
      <w:r>
        <w:rPr>
          <w:rFonts w:ascii="Calibri" w:eastAsia="MS Mincho" w:hAnsi="Calibri" w:cs="Calibri"/>
          <w:szCs w:val="24"/>
          <w:lang w:eastAsia="en-GB"/>
        </w:rPr>
        <w:t>uplink data transmission discussion, it is a</w:t>
      </w:r>
      <w:r w:rsidR="00F060FC">
        <w:rPr>
          <w:rFonts w:ascii="Calibri" w:eastAsia="MS Mincho" w:hAnsi="Calibri" w:cs="Calibri"/>
          <w:szCs w:val="24"/>
          <w:lang w:eastAsia="en-GB"/>
        </w:rPr>
        <w:t xml:space="preserve"> good starting point to reach </w:t>
      </w:r>
      <w:r>
        <w:rPr>
          <w:rFonts w:ascii="Calibri" w:eastAsia="MS Mincho" w:hAnsi="Calibri" w:cs="Calibri"/>
          <w:szCs w:val="24"/>
          <w:lang w:eastAsia="en-GB"/>
        </w:rPr>
        <w:t xml:space="preserve">consensus on the </w:t>
      </w:r>
      <w:r w:rsidR="000E2FDA">
        <w:rPr>
          <w:rFonts w:ascii="Calibri" w:eastAsia="MS Mincho" w:hAnsi="Calibri" w:cs="Calibri"/>
          <w:szCs w:val="24"/>
          <w:lang w:eastAsia="en-GB"/>
        </w:rPr>
        <w:t>question list to be answered by</w:t>
      </w:r>
      <w:r>
        <w:rPr>
          <w:rFonts w:ascii="Calibri" w:eastAsia="MS Mincho" w:hAnsi="Calibri" w:cs="Calibri"/>
          <w:szCs w:val="24"/>
          <w:lang w:eastAsia="en-GB"/>
        </w:rPr>
        <w:t xml:space="preserve"> each scheme proposal.</w:t>
      </w:r>
      <w:r w:rsidR="000160A1">
        <w:rPr>
          <w:rFonts w:ascii="Calibri" w:eastAsia="MS Mincho" w:hAnsi="Calibri" w:cs="Calibri"/>
          <w:szCs w:val="24"/>
          <w:lang w:eastAsia="en-GB"/>
        </w:rPr>
        <w:t xml:space="preserve"> It is provided </w:t>
      </w:r>
      <w:r w:rsidR="00A00E23">
        <w:rPr>
          <w:rFonts w:ascii="Calibri" w:eastAsia="MS Mincho" w:hAnsi="Calibri" w:cs="Calibri"/>
          <w:szCs w:val="24"/>
          <w:lang w:eastAsia="en-GB"/>
        </w:rPr>
        <w:t xml:space="preserve">with </w:t>
      </w:r>
      <w:r w:rsidR="00122F6C">
        <w:rPr>
          <w:rFonts w:ascii="Calibri" w:eastAsia="MS Mincho" w:hAnsi="Calibri" w:cs="Calibri"/>
          <w:szCs w:val="24"/>
          <w:lang w:eastAsia="en-GB"/>
        </w:rPr>
        <w:t>a preliminary question list on</w:t>
      </w:r>
      <w:r w:rsidR="000160A1">
        <w:rPr>
          <w:rFonts w:ascii="Calibri" w:eastAsia="MS Mincho" w:hAnsi="Calibri" w:cs="Calibri"/>
          <w:szCs w:val="24"/>
          <w:lang w:eastAsia="en-GB"/>
        </w:rPr>
        <w:t xml:space="preserve"> direct downlink data transmission for further discussion.</w:t>
      </w:r>
    </w:p>
    <w:p w14:paraId="65ED71D7" w14:textId="7627D7EC" w:rsidR="00DD3D03" w:rsidRPr="002F06FB" w:rsidRDefault="00DD3D03" w:rsidP="00A21A77">
      <w:pPr>
        <w:pStyle w:val="Doc-text2"/>
        <w:numPr>
          <w:ilvl w:val="0"/>
          <w:numId w:val="47"/>
        </w:numPr>
        <w:tabs>
          <w:tab w:val="clear" w:pos="1622"/>
        </w:tabs>
        <w:rPr>
          <w:rFonts w:ascii="Calibri" w:hAnsi="Calibri" w:cs="Calibri"/>
          <w:b/>
        </w:rPr>
      </w:pPr>
      <w:r w:rsidRPr="002F06FB">
        <w:rPr>
          <w:rFonts w:ascii="Calibri" w:hAnsi="Calibri" w:cs="Calibri"/>
          <w:b/>
        </w:rPr>
        <w:t>How to judge to initiate direct downlink data transmission from network point of view?</w:t>
      </w:r>
    </w:p>
    <w:p w14:paraId="0DCFC0E5" w14:textId="63ABF6D4" w:rsidR="00DD3D03" w:rsidRDefault="004712E5" w:rsidP="00DD3D03">
      <w:pPr>
        <w:pStyle w:val="Doc-text2"/>
        <w:tabs>
          <w:tab w:val="clear" w:pos="1622"/>
        </w:tabs>
        <w:ind w:left="0" w:firstLine="0"/>
        <w:rPr>
          <w:rFonts w:ascii="Calibri" w:hAnsi="Calibri" w:cs="Calibri"/>
        </w:rPr>
      </w:pPr>
      <w:r>
        <w:rPr>
          <w:rFonts w:ascii="Calibri" w:hAnsi="Calibri" w:cs="Calibri"/>
        </w:rPr>
        <w:t xml:space="preserve">Network should have the </w:t>
      </w:r>
      <w:r w:rsidR="003F3018">
        <w:rPr>
          <w:rFonts w:ascii="Calibri" w:hAnsi="Calibri" w:cs="Calibri"/>
        </w:rPr>
        <w:t>control on whether to initiate direct downlink data transmission or not. Then what are the criteria to judge whether it is suitable for direct data transmission or entering into connected state</w:t>
      </w:r>
      <w:r w:rsidR="00F14A7B">
        <w:rPr>
          <w:rFonts w:ascii="Calibri" w:hAnsi="Calibri" w:cs="Calibri"/>
        </w:rPr>
        <w:t>?</w:t>
      </w:r>
      <w:r w:rsidR="00411574">
        <w:rPr>
          <w:rFonts w:ascii="Calibri" w:hAnsi="Calibri" w:cs="Calibri"/>
        </w:rPr>
        <w:t xml:space="preserve"> For the question on how to indicate such decision will be addressed in the questions below.</w:t>
      </w:r>
    </w:p>
    <w:p w14:paraId="7193648E" w14:textId="77777777" w:rsidR="00DD3D03" w:rsidRDefault="00DD3D03" w:rsidP="00DD3D03">
      <w:pPr>
        <w:pStyle w:val="Doc-text2"/>
        <w:tabs>
          <w:tab w:val="clear" w:pos="1622"/>
        </w:tabs>
        <w:ind w:left="0" w:firstLine="0"/>
        <w:rPr>
          <w:rFonts w:ascii="Calibri" w:hAnsi="Calibri" w:cs="Calibri"/>
        </w:rPr>
      </w:pPr>
    </w:p>
    <w:p w14:paraId="19C1E4FD" w14:textId="46792663" w:rsidR="00A21A77" w:rsidRPr="002F06FB" w:rsidRDefault="00D05B02" w:rsidP="00A21A77">
      <w:pPr>
        <w:pStyle w:val="Doc-text2"/>
        <w:numPr>
          <w:ilvl w:val="0"/>
          <w:numId w:val="47"/>
        </w:numPr>
        <w:tabs>
          <w:tab w:val="clear" w:pos="1622"/>
        </w:tabs>
        <w:rPr>
          <w:rFonts w:ascii="Calibri" w:hAnsi="Calibri" w:cs="Calibri"/>
          <w:b/>
        </w:rPr>
      </w:pPr>
      <w:r w:rsidRPr="002F06FB">
        <w:rPr>
          <w:rFonts w:ascii="Calibri" w:hAnsi="Calibri" w:cs="Calibri"/>
          <w:b/>
        </w:rPr>
        <w:t>How to perform UE identification?</w:t>
      </w:r>
    </w:p>
    <w:p w14:paraId="26F40164" w14:textId="3490A9EB" w:rsidR="00DA50CE" w:rsidRDefault="00D05B02" w:rsidP="00A21A77">
      <w:pPr>
        <w:pStyle w:val="Doc-text2"/>
        <w:tabs>
          <w:tab w:val="clear" w:pos="1622"/>
        </w:tabs>
        <w:ind w:left="0" w:firstLine="0"/>
        <w:rPr>
          <w:rFonts w:ascii="Calibri" w:hAnsi="Calibri" w:cs="Calibri"/>
        </w:rPr>
      </w:pPr>
      <w:r>
        <w:rPr>
          <w:rFonts w:ascii="Calibri" w:hAnsi="Calibri" w:cs="Calibri"/>
        </w:rPr>
        <w:t>After UE enters the</w:t>
      </w:r>
      <w:r w:rsidR="00C95C30">
        <w:rPr>
          <w:rFonts w:ascii="Calibri" w:hAnsi="Calibri" w:cs="Calibri"/>
        </w:rPr>
        <w:t xml:space="preserve"> RRC_INACTIVE</w:t>
      </w:r>
      <w:r>
        <w:rPr>
          <w:rFonts w:ascii="Calibri" w:hAnsi="Calibri" w:cs="Calibri"/>
        </w:rPr>
        <w:t>, some UE context information may be maintained in both RAN and UE side, including an ID which can uniquely identify the UE within at least the cell or tracking area. How to make use of UE context information to reach UE for direct downlink data transmission in the inactive state should be considered. For example, since UE location is known at cell level, a UE in CELL_PCH state in UMTS may directly receive downlink data.</w:t>
      </w:r>
    </w:p>
    <w:p w14:paraId="6750976D" w14:textId="77777777" w:rsidR="00F16DC1" w:rsidRDefault="00F16DC1" w:rsidP="009755BD">
      <w:pPr>
        <w:pStyle w:val="Doc-text2"/>
        <w:tabs>
          <w:tab w:val="clear" w:pos="1622"/>
        </w:tabs>
        <w:ind w:left="0" w:firstLine="0"/>
        <w:rPr>
          <w:rFonts w:ascii="Calibri" w:hAnsi="Calibri" w:cs="Calibri"/>
        </w:rPr>
      </w:pPr>
    </w:p>
    <w:p w14:paraId="66AE150A" w14:textId="26F0EE1B" w:rsidR="004570B0" w:rsidRPr="002F06FB" w:rsidRDefault="00D85241" w:rsidP="006B5B64">
      <w:pPr>
        <w:pStyle w:val="Doc-text2"/>
        <w:numPr>
          <w:ilvl w:val="0"/>
          <w:numId w:val="47"/>
        </w:numPr>
        <w:tabs>
          <w:tab w:val="clear" w:pos="1622"/>
        </w:tabs>
        <w:rPr>
          <w:rFonts w:ascii="Calibri" w:hAnsi="Calibri" w:cs="Calibri"/>
          <w:b/>
        </w:rPr>
      </w:pPr>
      <w:r w:rsidRPr="002F06FB">
        <w:rPr>
          <w:rFonts w:ascii="Calibri" w:hAnsi="Calibri" w:cs="Calibri"/>
          <w:b/>
        </w:rPr>
        <w:t>How to address UE mobility among different RAN-based notification area?</w:t>
      </w:r>
    </w:p>
    <w:p w14:paraId="3F6A0975" w14:textId="141C5A4D" w:rsidR="004570B0" w:rsidRDefault="006D0D46" w:rsidP="00774829">
      <w:pPr>
        <w:pStyle w:val="Doc-text2"/>
        <w:tabs>
          <w:tab w:val="clear" w:pos="1622"/>
        </w:tabs>
        <w:ind w:left="0" w:firstLine="0"/>
        <w:rPr>
          <w:rFonts w:ascii="Calibri" w:hAnsi="Calibri" w:cs="Calibri"/>
        </w:rPr>
      </w:pPr>
      <w:r>
        <w:rPr>
          <w:rFonts w:ascii="Calibri" w:hAnsi="Calibri" w:cs="Calibri"/>
        </w:rPr>
        <w:t xml:space="preserve">From the agreements </w:t>
      </w:r>
      <w:r w:rsidR="00635CE2">
        <w:rPr>
          <w:rFonts w:ascii="Calibri" w:hAnsi="Calibri" w:cs="Calibri"/>
        </w:rPr>
        <w:t xml:space="preserve">in </w:t>
      </w:r>
      <w:r w:rsidR="00F05FDF">
        <w:rPr>
          <w:rFonts w:ascii="Calibri" w:hAnsi="Calibri" w:cs="Calibri"/>
        </w:rPr>
        <w:t>RAN2#95</w:t>
      </w:r>
      <w:r>
        <w:rPr>
          <w:rFonts w:ascii="Calibri" w:hAnsi="Calibri" w:cs="Calibri"/>
        </w:rPr>
        <w:t xml:space="preserve">, for the UE in the ‘new state’, a RAN initiated notification procedure should be used to reach UE. </w:t>
      </w:r>
      <w:r w:rsidR="008A1423">
        <w:rPr>
          <w:rFonts w:ascii="Calibri" w:hAnsi="Calibri" w:cs="Calibri"/>
        </w:rPr>
        <w:t>D</w:t>
      </w:r>
      <w:r>
        <w:rPr>
          <w:rFonts w:ascii="Calibri" w:hAnsi="Calibri" w:cs="Calibri"/>
        </w:rPr>
        <w:t xml:space="preserve">ue to UE mobility, the relationship between </w:t>
      </w:r>
      <w:r w:rsidR="008A1423">
        <w:rPr>
          <w:rFonts w:ascii="Calibri" w:hAnsi="Calibri" w:cs="Calibri"/>
        </w:rPr>
        <w:t xml:space="preserve">the </w:t>
      </w:r>
      <w:r>
        <w:rPr>
          <w:rFonts w:ascii="Calibri" w:hAnsi="Calibri" w:cs="Calibri"/>
        </w:rPr>
        <w:t>notification procedure and downlink data transmission should be addr</w:t>
      </w:r>
      <w:r w:rsidR="00A97610">
        <w:rPr>
          <w:rFonts w:ascii="Calibri" w:hAnsi="Calibri" w:cs="Calibri"/>
        </w:rPr>
        <w:t>essed. Furthermore, if UEs move</w:t>
      </w:r>
      <w:r>
        <w:rPr>
          <w:rFonts w:ascii="Calibri" w:hAnsi="Calibri" w:cs="Calibri"/>
        </w:rPr>
        <w:t xml:space="preserve"> from one “RAN-based notification area” to another</w:t>
      </w:r>
      <w:r w:rsidR="002F66A6">
        <w:rPr>
          <w:rFonts w:ascii="Calibri" w:hAnsi="Calibri" w:cs="Calibri"/>
        </w:rPr>
        <w:t xml:space="preserve">, </w:t>
      </w:r>
      <w:r w:rsidR="00AB060C">
        <w:rPr>
          <w:rFonts w:ascii="Calibri" w:hAnsi="Calibri" w:cs="Calibri"/>
        </w:rPr>
        <w:t xml:space="preserve">the update procedure and </w:t>
      </w:r>
      <w:r w:rsidR="002F66A6">
        <w:rPr>
          <w:rFonts w:ascii="Calibri" w:hAnsi="Calibri" w:cs="Calibri"/>
        </w:rPr>
        <w:t>how to send data to the UEs in new “RAN-based notification area”</w:t>
      </w:r>
      <w:r w:rsidR="00FF23D1">
        <w:rPr>
          <w:rFonts w:ascii="Calibri" w:hAnsi="Calibri" w:cs="Calibri"/>
        </w:rPr>
        <w:t xml:space="preserve"> needs more investigations.</w:t>
      </w:r>
    </w:p>
    <w:p w14:paraId="7E09E222" w14:textId="77777777" w:rsidR="006920CF" w:rsidRDefault="006920CF" w:rsidP="00774829">
      <w:pPr>
        <w:pStyle w:val="Doc-text2"/>
        <w:tabs>
          <w:tab w:val="clear" w:pos="1622"/>
        </w:tabs>
        <w:ind w:left="0" w:firstLine="0"/>
        <w:rPr>
          <w:rFonts w:ascii="Calibri" w:hAnsi="Calibri" w:cs="Calibri"/>
        </w:rPr>
      </w:pPr>
    </w:p>
    <w:p w14:paraId="3B47614B" w14:textId="2463D056" w:rsidR="00F615C0" w:rsidRPr="002F06FB" w:rsidRDefault="00F615C0" w:rsidP="00F615C0">
      <w:pPr>
        <w:pStyle w:val="Doc-text2"/>
        <w:numPr>
          <w:ilvl w:val="0"/>
          <w:numId w:val="47"/>
        </w:numPr>
        <w:tabs>
          <w:tab w:val="clear" w:pos="1622"/>
        </w:tabs>
        <w:rPr>
          <w:rFonts w:ascii="Calibri" w:hAnsi="Calibri" w:cs="Calibri"/>
          <w:b/>
        </w:rPr>
      </w:pPr>
      <w:r w:rsidRPr="002F06FB">
        <w:rPr>
          <w:rFonts w:ascii="Calibri" w:hAnsi="Calibri" w:cs="Calibri"/>
          <w:b/>
        </w:rPr>
        <w:t>How to address DRX?</w:t>
      </w:r>
    </w:p>
    <w:p w14:paraId="1552382F" w14:textId="56207519" w:rsidR="00F615C0" w:rsidRDefault="00506CB3" w:rsidP="00774829">
      <w:pPr>
        <w:pStyle w:val="Doc-text2"/>
        <w:tabs>
          <w:tab w:val="clear" w:pos="1622"/>
        </w:tabs>
        <w:ind w:left="0" w:firstLine="0"/>
        <w:rPr>
          <w:rFonts w:ascii="Calibri" w:hAnsi="Calibri" w:cs="Calibri"/>
        </w:rPr>
      </w:pPr>
      <w:r>
        <w:rPr>
          <w:rFonts w:ascii="Calibri" w:hAnsi="Calibri" w:cs="Calibri"/>
        </w:rPr>
        <w:t>In RAN-based notification area</w:t>
      </w:r>
      <w:r w:rsidR="003A3ADF">
        <w:rPr>
          <w:rFonts w:ascii="Calibri" w:hAnsi="Calibri" w:cs="Calibri"/>
        </w:rPr>
        <w:t xml:space="preserve">, UE may be configured </w:t>
      </w:r>
      <w:r w:rsidR="005C1742">
        <w:rPr>
          <w:rFonts w:ascii="Calibri" w:hAnsi="Calibri" w:cs="Calibri"/>
        </w:rPr>
        <w:t>with DRX as well. How to coordinate</w:t>
      </w:r>
      <w:r w:rsidR="003A3ADF">
        <w:rPr>
          <w:rFonts w:ascii="Calibri" w:hAnsi="Calibri" w:cs="Calibri"/>
        </w:rPr>
        <w:t xml:space="preserve"> the DRX cycle with direct downlink data transmission, by consi</w:t>
      </w:r>
      <w:r w:rsidR="001C29FA">
        <w:rPr>
          <w:rFonts w:ascii="Calibri" w:hAnsi="Calibri" w:cs="Calibri"/>
        </w:rPr>
        <w:t>dering timely data transmission?</w:t>
      </w:r>
    </w:p>
    <w:p w14:paraId="0E420F83" w14:textId="77777777" w:rsidR="00F615C0" w:rsidRDefault="00F615C0" w:rsidP="00774829">
      <w:pPr>
        <w:pStyle w:val="Doc-text2"/>
        <w:tabs>
          <w:tab w:val="clear" w:pos="1622"/>
        </w:tabs>
        <w:ind w:left="0" w:firstLine="0"/>
        <w:rPr>
          <w:rFonts w:ascii="Calibri" w:hAnsi="Calibri" w:cs="Calibri"/>
        </w:rPr>
      </w:pPr>
    </w:p>
    <w:p w14:paraId="0DFF37F4" w14:textId="2364DC08" w:rsidR="00774829" w:rsidRPr="002F06FB" w:rsidRDefault="0020268D" w:rsidP="00FB2A58">
      <w:pPr>
        <w:pStyle w:val="Doc-text2"/>
        <w:numPr>
          <w:ilvl w:val="0"/>
          <w:numId w:val="47"/>
        </w:numPr>
        <w:tabs>
          <w:tab w:val="clear" w:pos="1622"/>
        </w:tabs>
        <w:rPr>
          <w:rFonts w:ascii="Calibri" w:hAnsi="Calibri" w:cs="Calibri"/>
          <w:b/>
        </w:rPr>
      </w:pPr>
      <w:r w:rsidRPr="002F06FB">
        <w:rPr>
          <w:rFonts w:ascii="Calibri" w:hAnsi="Calibri" w:cs="Calibri"/>
          <w:b/>
        </w:rPr>
        <w:t>How to acknowledge</w:t>
      </w:r>
      <w:r w:rsidR="00BB3284" w:rsidRPr="002F06FB">
        <w:rPr>
          <w:rFonts w:ascii="Calibri" w:hAnsi="Calibri" w:cs="Calibri"/>
          <w:b/>
        </w:rPr>
        <w:t xml:space="preserve"> to the received data</w:t>
      </w:r>
      <w:r w:rsidR="00686530" w:rsidRPr="002F06FB">
        <w:rPr>
          <w:rFonts w:ascii="Calibri" w:hAnsi="Calibri" w:cs="Calibri"/>
          <w:b/>
        </w:rPr>
        <w:t>?</w:t>
      </w:r>
      <w:r w:rsidR="00BB3284" w:rsidRPr="002F06FB">
        <w:rPr>
          <w:rFonts w:ascii="Calibri" w:hAnsi="Calibri" w:cs="Calibri"/>
          <w:b/>
        </w:rPr>
        <w:t xml:space="preserve"> </w:t>
      </w:r>
    </w:p>
    <w:p w14:paraId="70327428" w14:textId="21CA9DD3" w:rsidR="001F7F85" w:rsidRDefault="008A1423" w:rsidP="001F7F85">
      <w:pPr>
        <w:pStyle w:val="Doc-text2"/>
        <w:tabs>
          <w:tab w:val="clear" w:pos="1622"/>
        </w:tabs>
        <w:ind w:left="0" w:firstLine="0"/>
        <w:rPr>
          <w:rFonts w:ascii="Calibri" w:hAnsi="Calibri" w:cs="Calibri"/>
        </w:rPr>
      </w:pPr>
      <w:r>
        <w:rPr>
          <w:rFonts w:ascii="Calibri" w:hAnsi="Calibri" w:cs="Calibri"/>
        </w:rPr>
        <w:t xml:space="preserve">A </w:t>
      </w:r>
      <w:r w:rsidR="001A7483">
        <w:rPr>
          <w:rFonts w:ascii="Calibri" w:hAnsi="Calibri" w:cs="Calibri"/>
        </w:rPr>
        <w:t xml:space="preserve">key issue is how to send the acknowledgement </w:t>
      </w:r>
      <w:r>
        <w:rPr>
          <w:rFonts w:ascii="Calibri" w:hAnsi="Calibri" w:cs="Calibri"/>
        </w:rPr>
        <w:t xml:space="preserve">for downlink data </w:t>
      </w:r>
      <w:r w:rsidR="001A7483">
        <w:rPr>
          <w:rFonts w:ascii="Calibri" w:hAnsi="Calibri" w:cs="Calibri"/>
        </w:rPr>
        <w:t xml:space="preserve">without entering the </w:t>
      </w:r>
      <w:r w:rsidR="003660AE">
        <w:rPr>
          <w:rFonts w:ascii="Calibri" w:hAnsi="Calibri" w:cs="Calibri"/>
        </w:rPr>
        <w:t>full connected</w:t>
      </w:r>
      <w:r w:rsidR="00C8310A">
        <w:rPr>
          <w:rFonts w:ascii="Calibri" w:hAnsi="Calibri" w:cs="Calibri"/>
        </w:rPr>
        <w:t xml:space="preserve"> active</w:t>
      </w:r>
      <w:r w:rsidR="003660AE">
        <w:rPr>
          <w:rFonts w:ascii="Calibri" w:hAnsi="Calibri" w:cs="Calibri"/>
        </w:rPr>
        <w:t xml:space="preserve"> state.</w:t>
      </w:r>
      <w:r w:rsidR="008A4C30">
        <w:rPr>
          <w:rFonts w:ascii="Calibri" w:hAnsi="Calibri" w:cs="Calibri"/>
        </w:rPr>
        <w:t xml:space="preserve"> Besides the conventional ACK/NA</w:t>
      </w:r>
      <w:r>
        <w:rPr>
          <w:rFonts w:ascii="Calibri" w:hAnsi="Calibri" w:cs="Calibri"/>
        </w:rPr>
        <w:t>C</w:t>
      </w:r>
      <w:r w:rsidR="008A4C30">
        <w:rPr>
          <w:rFonts w:ascii="Calibri" w:hAnsi="Calibri" w:cs="Calibri"/>
        </w:rPr>
        <w:t xml:space="preserve">K in HARQ scheme, </w:t>
      </w:r>
      <w:r w:rsidR="006868DC">
        <w:rPr>
          <w:rFonts w:ascii="Calibri" w:hAnsi="Calibri" w:cs="Calibri"/>
        </w:rPr>
        <w:t>ACK may need to be sent on common uplink channel</w:t>
      </w:r>
      <w:r>
        <w:rPr>
          <w:rFonts w:ascii="Calibri" w:hAnsi="Calibri" w:cs="Calibri"/>
        </w:rPr>
        <w:t>s</w:t>
      </w:r>
      <w:r w:rsidR="006868DC">
        <w:rPr>
          <w:rFonts w:ascii="Calibri" w:hAnsi="Calibri" w:cs="Calibri"/>
        </w:rPr>
        <w:t xml:space="preserve"> instead</w:t>
      </w:r>
      <w:r w:rsidR="00514FD3">
        <w:rPr>
          <w:rFonts w:ascii="Calibri" w:hAnsi="Calibri" w:cs="Calibri"/>
        </w:rPr>
        <w:t>.</w:t>
      </w:r>
    </w:p>
    <w:p w14:paraId="688C809B" w14:textId="77777777" w:rsidR="00AD266D" w:rsidRDefault="00AD266D" w:rsidP="001F7F85">
      <w:pPr>
        <w:pStyle w:val="Doc-text2"/>
        <w:tabs>
          <w:tab w:val="clear" w:pos="1622"/>
        </w:tabs>
        <w:ind w:left="0" w:firstLine="0"/>
        <w:rPr>
          <w:rFonts w:ascii="Calibri" w:hAnsi="Calibri" w:cs="Calibri"/>
        </w:rPr>
      </w:pPr>
    </w:p>
    <w:p w14:paraId="16EAC37E" w14:textId="77777777" w:rsidR="00DE4D2F" w:rsidRPr="002F06FB" w:rsidRDefault="00DE4D2F" w:rsidP="00DE4D2F">
      <w:pPr>
        <w:pStyle w:val="Doc-text2"/>
        <w:numPr>
          <w:ilvl w:val="0"/>
          <w:numId w:val="47"/>
        </w:numPr>
        <w:tabs>
          <w:tab w:val="clear" w:pos="1622"/>
        </w:tabs>
        <w:rPr>
          <w:rFonts w:ascii="Calibri" w:hAnsi="Calibri" w:cs="Calibri"/>
          <w:b/>
        </w:rPr>
      </w:pPr>
      <w:r w:rsidRPr="002F06FB">
        <w:rPr>
          <w:rFonts w:ascii="Calibri" w:hAnsi="Calibri" w:cs="Calibri"/>
          <w:b/>
        </w:rPr>
        <w:t xml:space="preserve">How to transmit downlink data and its procedure? </w:t>
      </w:r>
    </w:p>
    <w:p w14:paraId="475A75B1" w14:textId="74AAFB82" w:rsidR="00DE4D2F" w:rsidRDefault="00DE4D2F" w:rsidP="00DE4D2F">
      <w:pPr>
        <w:pStyle w:val="Doc-text2"/>
        <w:tabs>
          <w:tab w:val="clear" w:pos="1622"/>
        </w:tabs>
        <w:ind w:left="0" w:firstLine="0"/>
        <w:rPr>
          <w:rFonts w:ascii="Calibri" w:hAnsi="Calibri" w:cs="Calibri"/>
        </w:rPr>
      </w:pPr>
      <w:r>
        <w:rPr>
          <w:rFonts w:ascii="Calibri" w:hAnsi="Calibri" w:cs="Calibri"/>
        </w:rPr>
        <w:t>It is the detailed procedure to transmit downlink data, by considering how to address UE (UE identification)</w:t>
      </w:r>
      <w:r w:rsidR="00843555">
        <w:rPr>
          <w:rFonts w:ascii="Calibri" w:hAnsi="Calibri" w:cs="Calibri"/>
        </w:rPr>
        <w:t xml:space="preserve">, </w:t>
      </w:r>
      <w:r w:rsidR="00980F30">
        <w:rPr>
          <w:rFonts w:ascii="Calibri" w:hAnsi="Calibri" w:cs="Calibri"/>
        </w:rPr>
        <w:t>its corresponding message flow</w:t>
      </w:r>
      <w:r w:rsidR="00843555">
        <w:rPr>
          <w:rFonts w:ascii="Calibri" w:hAnsi="Calibri" w:cs="Calibri"/>
        </w:rPr>
        <w:t xml:space="preserve"> and</w:t>
      </w:r>
      <w:r w:rsidR="007741CB">
        <w:rPr>
          <w:rFonts w:ascii="Calibri" w:hAnsi="Calibri" w:cs="Calibri"/>
        </w:rPr>
        <w:t xml:space="preserve"> suitable channel</w:t>
      </w:r>
      <w:r w:rsidR="00F462C2">
        <w:rPr>
          <w:rFonts w:ascii="Calibri" w:hAnsi="Calibri" w:cs="Calibri"/>
        </w:rPr>
        <w:t>s</w:t>
      </w:r>
      <w:r w:rsidR="00980F30">
        <w:rPr>
          <w:rFonts w:ascii="Calibri" w:hAnsi="Calibri" w:cs="Calibri"/>
        </w:rPr>
        <w:t>. Bear in mind that different schemes/flows may be adopted as UE moves from one notification area to another.</w:t>
      </w:r>
    </w:p>
    <w:p w14:paraId="127B153F" w14:textId="77777777" w:rsidR="00DE4D2F" w:rsidRDefault="00DE4D2F" w:rsidP="001F7F85">
      <w:pPr>
        <w:pStyle w:val="Doc-text2"/>
        <w:tabs>
          <w:tab w:val="clear" w:pos="1622"/>
        </w:tabs>
        <w:ind w:left="0" w:firstLine="0"/>
        <w:rPr>
          <w:rFonts w:ascii="Calibri" w:hAnsi="Calibri" w:cs="Calibri"/>
        </w:rPr>
      </w:pPr>
    </w:p>
    <w:p w14:paraId="0D290EDF" w14:textId="492982E1" w:rsidR="000410BB" w:rsidRPr="002F06FB" w:rsidRDefault="000410BB" w:rsidP="000410BB">
      <w:pPr>
        <w:pStyle w:val="Doc-text2"/>
        <w:numPr>
          <w:ilvl w:val="0"/>
          <w:numId w:val="47"/>
        </w:numPr>
        <w:tabs>
          <w:tab w:val="clear" w:pos="1622"/>
        </w:tabs>
        <w:rPr>
          <w:rFonts w:ascii="Calibri" w:hAnsi="Calibri" w:cs="Calibri"/>
          <w:b/>
        </w:rPr>
      </w:pPr>
      <w:r w:rsidRPr="002F06FB">
        <w:rPr>
          <w:rFonts w:ascii="Calibri" w:hAnsi="Calibri" w:cs="Calibri"/>
          <w:b/>
        </w:rPr>
        <w:t>How</w:t>
      </w:r>
      <w:r w:rsidR="00603218" w:rsidRPr="002F06FB">
        <w:rPr>
          <w:rFonts w:ascii="Calibri" w:hAnsi="Calibri" w:cs="Calibri"/>
          <w:b/>
        </w:rPr>
        <w:t xml:space="preserve"> to determine whether and when to enter into connected state if necessary</w:t>
      </w:r>
      <w:r w:rsidRPr="002F06FB">
        <w:rPr>
          <w:rFonts w:ascii="Calibri" w:hAnsi="Calibri" w:cs="Calibri"/>
          <w:b/>
        </w:rPr>
        <w:t xml:space="preserve">? </w:t>
      </w:r>
    </w:p>
    <w:p w14:paraId="5C8FB3EA" w14:textId="5B9E0B79" w:rsidR="009C6328" w:rsidRDefault="00E11A31" w:rsidP="00117941">
      <w:pPr>
        <w:pStyle w:val="Doc-text2"/>
        <w:tabs>
          <w:tab w:val="clear" w:pos="1622"/>
        </w:tabs>
        <w:ind w:left="0" w:firstLine="0"/>
        <w:rPr>
          <w:rFonts w:ascii="Calibri" w:hAnsi="Calibri" w:cs="Calibri"/>
        </w:rPr>
      </w:pPr>
      <w:r>
        <w:rPr>
          <w:rFonts w:ascii="Calibri" w:hAnsi="Calibri" w:cs="Calibri"/>
        </w:rPr>
        <w:lastRenderedPageBreak/>
        <w:t xml:space="preserve">If </w:t>
      </w:r>
      <w:r w:rsidR="00AD266D">
        <w:rPr>
          <w:rFonts w:ascii="Calibri" w:hAnsi="Calibri" w:cs="Calibri"/>
        </w:rPr>
        <w:t xml:space="preserve">the network needs to send data </w:t>
      </w:r>
      <w:r w:rsidR="002A66B0">
        <w:rPr>
          <w:rFonts w:ascii="Calibri" w:hAnsi="Calibri" w:cs="Calibri"/>
        </w:rPr>
        <w:t xml:space="preserve">continuously </w:t>
      </w:r>
      <w:r w:rsidR="00AD266D">
        <w:rPr>
          <w:rFonts w:ascii="Calibri" w:hAnsi="Calibri" w:cs="Calibri"/>
        </w:rPr>
        <w:t>to UE or the UE has sub</w:t>
      </w:r>
      <w:r w:rsidR="00467AF7">
        <w:rPr>
          <w:rFonts w:ascii="Calibri" w:hAnsi="Calibri" w:cs="Calibri"/>
        </w:rPr>
        <w:t xml:space="preserve">sequent uplink data to network, how to indicate it in the downlink data transmission </w:t>
      </w:r>
      <w:r w:rsidR="005F1454">
        <w:rPr>
          <w:rFonts w:ascii="Calibri" w:hAnsi="Calibri" w:cs="Calibri"/>
        </w:rPr>
        <w:t>from</w:t>
      </w:r>
      <w:r w:rsidR="00467AF7">
        <w:rPr>
          <w:rFonts w:ascii="Calibri" w:hAnsi="Calibri" w:cs="Calibri"/>
        </w:rPr>
        <w:t xml:space="preserve"> network</w:t>
      </w:r>
      <w:r w:rsidR="005F1454">
        <w:rPr>
          <w:rFonts w:ascii="Calibri" w:hAnsi="Calibri" w:cs="Calibri"/>
        </w:rPr>
        <w:t xml:space="preserve"> and uplink acknowledgement from</w:t>
      </w:r>
      <w:r w:rsidR="00467AF7">
        <w:rPr>
          <w:rFonts w:ascii="Calibri" w:hAnsi="Calibri" w:cs="Calibri"/>
        </w:rPr>
        <w:t xml:space="preserve"> UE needs further </w:t>
      </w:r>
      <w:r w:rsidR="00C05B67">
        <w:rPr>
          <w:rFonts w:ascii="Calibri" w:hAnsi="Calibri" w:cs="Calibri"/>
        </w:rPr>
        <w:t xml:space="preserve">clarification </w:t>
      </w:r>
      <w:r w:rsidR="00467AF7">
        <w:rPr>
          <w:rFonts w:ascii="Calibri" w:hAnsi="Calibri" w:cs="Calibri"/>
        </w:rPr>
        <w:t xml:space="preserve">as potential state transition </w:t>
      </w:r>
      <w:r w:rsidR="001F441D">
        <w:rPr>
          <w:rFonts w:ascii="Calibri" w:hAnsi="Calibri" w:cs="Calibri"/>
        </w:rPr>
        <w:t xml:space="preserve">to full connected </w:t>
      </w:r>
      <w:r w:rsidR="00C8310A">
        <w:rPr>
          <w:rFonts w:ascii="Calibri" w:hAnsi="Calibri" w:cs="Calibri"/>
        </w:rPr>
        <w:t xml:space="preserve">active state </w:t>
      </w:r>
      <w:r w:rsidR="00467AF7">
        <w:rPr>
          <w:rFonts w:ascii="Calibri" w:hAnsi="Calibri" w:cs="Calibri"/>
        </w:rPr>
        <w:t>may be preferred</w:t>
      </w:r>
      <w:r w:rsidR="00C8310A">
        <w:rPr>
          <w:rFonts w:ascii="Calibri" w:hAnsi="Calibri" w:cs="Calibri"/>
        </w:rPr>
        <w:t xml:space="preserve"> for this case</w:t>
      </w:r>
      <w:r w:rsidR="00467AF7">
        <w:rPr>
          <w:rFonts w:ascii="Calibri" w:hAnsi="Calibri" w:cs="Calibri"/>
        </w:rPr>
        <w:t>.</w:t>
      </w:r>
    </w:p>
    <w:p w14:paraId="1E489845" w14:textId="77777777" w:rsidR="00631AF0" w:rsidRDefault="00631AF0" w:rsidP="004016FC">
      <w:pPr>
        <w:pStyle w:val="Doc-text2"/>
        <w:tabs>
          <w:tab w:val="clear" w:pos="1622"/>
        </w:tabs>
        <w:ind w:left="0" w:firstLine="0"/>
        <w:rPr>
          <w:rFonts w:ascii="Calibri" w:hAnsi="Calibri" w:cs="Calibri"/>
        </w:rPr>
      </w:pPr>
    </w:p>
    <w:p w14:paraId="0CF82FC6" w14:textId="65F506F9" w:rsidR="00FB69D3" w:rsidRPr="00FB69D3" w:rsidRDefault="00C849B8" w:rsidP="004016FC">
      <w:pPr>
        <w:pStyle w:val="Doc-text2"/>
        <w:tabs>
          <w:tab w:val="clear" w:pos="1622"/>
        </w:tabs>
        <w:ind w:left="0" w:firstLine="0"/>
        <w:rPr>
          <w:rFonts w:ascii="Calibri" w:hAnsi="Calibri" w:cs="Calibri"/>
          <w:b/>
        </w:rPr>
      </w:pPr>
      <w:r>
        <w:rPr>
          <w:rFonts w:ascii="Calibri" w:hAnsi="Calibri" w:cs="Calibri"/>
          <w:b/>
        </w:rPr>
        <w:t xml:space="preserve">Proposal </w:t>
      </w:r>
      <w:r w:rsidR="00207A88">
        <w:rPr>
          <w:rFonts w:ascii="Calibri" w:hAnsi="Calibri" w:cs="Calibri"/>
          <w:b/>
        </w:rPr>
        <w:t>2</w:t>
      </w:r>
      <w:r w:rsidR="008A1423">
        <w:rPr>
          <w:rFonts w:ascii="Calibri" w:hAnsi="Calibri" w:cs="Calibri"/>
          <w:b/>
        </w:rPr>
        <w:t>:</w:t>
      </w:r>
      <w:r w:rsidR="00953D64">
        <w:rPr>
          <w:rFonts w:ascii="Calibri" w:hAnsi="Calibri" w:cs="Calibri"/>
          <w:b/>
        </w:rPr>
        <w:t xml:space="preserve"> Question list of any candidate solution</w:t>
      </w:r>
      <w:r w:rsidR="00F444F8">
        <w:rPr>
          <w:rFonts w:ascii="Calibri" w:hAnsi="Calibri" w:cs="Calibri"/>
          <w:b/>
        </w:rPr>
        <w:t>s</w:t>
      </w:r>
      <w:r w:rsidR="00953D64">
        <w:rPr>
          <w:rFonts w:ascii="Calibri" w:hAnsi="Calibri" w:cs="Calibri"/>
          <w:b/>
        </w:rPr>
        <w:t xml:space="preserve"> for direct downlink data transmission sh</w:t>
      </w:r>
      <w:r w:rsidR="005F7A51">
        <w:rPr>
          <w:rFonts w:ascii="Calibri" w:hAnsi="Calibri" w:cs="Calibri"/>
          <w:b/>
        </w:rPr>
        <w:t>ould be discussed</w:t>
      </w:r>
      <w:r w:rsidR="00FB69D3" w:rsidRPr="00FB69D3">
        <w:rPr>
          <w:rFonts w:ascii="Calibri" w:hAnsi="Calibri" w:cs="Calibri"/>
          <w:b/>
        </w:rPr>
        <w:t>.</w:t>
      </w:r>
    </w:p>
    <w:p w14:paraId="104DF98C" w14:textId="4B190364" w:rsidR="005F564C" w:rsidRDefault="00E972EC" w:rsidP="00A700CC">
      <w:pPr>
        <w:pStyle w:val="Doc-text2"/>
        <w:numPr>
          <w:ilvl w:val="0"/>
          <w:numId w:val="49"/>
        </w:numPr>
        <w:tabs>
          <w:tab w:val="clear" w:pos="1622"/>
        </w:tabs>
        <w:rPr>
          <w:rFonts w:ascii="Calibri" w:hAnsi="Calibri" w:cs="Calibri"/>
          <w:b/>
        </w:rPr>
      </w:pPr>
      <w:r w:rsidRPr="002F06FB">
        <w:rPr>
          <w:rFonts w:ascii="Calibri" w:hAnsi="Calibri" w:cs="Calibri"/>
          <w:b/>
        </w:rPr>
        <w:t>How to judge to initiate direct downlink data transmission from network point of view?</w:t>
      </w:r>
    </w:p>
    <w:p w14:paraId="7E7E904C" w14:textId="77777777" w:rsidR="005F564C" w:rsidRDefault="005F564C" w:rsidP="00A700CC">
      <w:pPr>
        <w:pStyle w:val="Doc-text2"/>
        <w:numPr>
          <w:ilvl w:val="0"/>
          <w:numId w:val="49"/>
        </w:numPr>
        <w:tabs>
          <w:tab w:val="clear" w:pos="1622"/>
        </w:tabs>
        <w:rPr>
          <w:rFonts w:ascii="Calibri" w:hAnsi="Calibri" w:cs="Calibri"/>
          <w:b/>
        </w:rPr>
      </w:pPr>
      <w:r w:rsidRPr="002F06FB">
        <w:rPr>
          <w:rFonts w:ascii="Calibri" w:hAnsi="Calibri" w:cs="Calibri"/>
          <w:b/>
        </w:rPr>
        <w:t>How to perform UE identification?</w:t>
      </w:r>
    </w:p>
    <w:p w14:paraId="02F24B53" w14:textId="24405EE2" w:rsidR="00CC39EB" w:rsidRDefault="00CC39EB" w:rsidP="00A700CC">
      <w:pPr>
        <w:pStyle w:val="Doc-text2"/>
        <w:numPr>
          <w:ilvl w:val="0"/>
          <w:numId w:val="49"/>
        </w:numPr>
        <w:tabs>
          <w:tab w:val="clear" w:pos="1622"/>
        </w:tabs>
        <w:rPr>
          <w:rFonts w:ascii="Calibri" w:hAnsi="Calibri" w:cs="Calibri"/>
          <w:b/>
        </w:rPr>
      </w:pPr>
      <w:r w:rsidRPr="002F06FB">
        <w:rPr>
          <w:rFonts w:ascii="Calibri" w:hAnsi="Calibri" w:cs="Calibri"/>
          <w:b/>
        </w:rPr>
        <w:t>How to address UE mobility among different RAN-based notification area?</w:t>
      </w:r>
    </w:p>
    <w:p w14:paraId="1138FF5B" w14:textId="1DE87E2D" w:rsidR="00E972EC" w:rsidRPr="00A700CC" w:rsidRDefault="00DC535C" w:rsidP="00A700CC">
      <w:pPr>
        <w:pStyle w:val="Doc-text2"/>
        <w:numPr>
          <w:ilvl w:val="0"/>
          <w:numId w:val="49"/>
        </w:numPr>
        <w:tabs>
          <w:tab w:val="clear" w:pos="1622"/>
        </w:tabs>
        <w:rPr>
          <w:rFonts w:ascii="Calibri" w:hAnsi="Calibri" w:cs="Calibri"/>
          <w:b/>
        </w:rPr>
      </w:pPr>
      <w:r w:rsidRPr="002F06FB">
        <w:rPr>
          <w:rFonts w:ascii="Calibri" w:hAnsi="Calibri" w:cs="Calibri"/>
          <w:b/>
        </w:rPr>
        <w:t>How to address DRX?</w:t>
      </w:r>
      <w:r w:rsidR="004272FB" w:rsidRPr="00A700CC">
        <w:rPr>
          <w:rFonts w:ascii="Calibri" w:hAnsi="Calibri" w:cs="Calibri"/>
          <w:b/>
        </w:rPr>
        <w:t xml:space="preserve"> </w:t>
      </w:r>
    </w:p>
    <w:p w14:paraId="0391505E" w14:textId="77777777" w:rsidR="00F5682B" w:rsidRDefault="006B440C" w:rsidP="00A700CC">
      <w:pPr>
        <w:pStyle w:val="Doc-text2"/>
        <w:numPr>
          <w:ilvl w:val="0"/>
          <w:numId w:val="49"/>
        </w:numPr>
        <w:tabs>
          <w:tab w:val="clear" w:pos="1622"/>
        </w:tabs>
        <w:rPr>
          <w:rFonts w:ascii="Calibri" w:hAnsi="Calibri" w:cs="Calibri"/>
          <w:b/>
        </w:rPr>
      </w:pPr>
      <w:r w:rsidRPr="002F06FB">
        <w:rPr>
          <w:rFonts w:ascii="Calibri" w:hAnsi="Calibri" w:cs="Calibri"/>
          <w:b/>
        </w:rPr>
        <w:t>How to acknowledge to the received data?</w:t>
      </w:r>
    </w:p>
    <w:p w14:paraId="7CF29951" w14:textId="77777777" w:rsidR="00D2435A" w:rsidRDefault="00D2435A" w:rsidP="00A700CC">
      <w:pPr>
        <w:pStyle w:val="Doc-text2"/>
        <w:numPr>
          <w:ilvl w:val="0"/>
          <w:numId w:val="49"/>
        </w:numPr>
        <w:tabs>
          <w:tab w:val="clear" w:pos="1622"/>
        </w:tabs>
        <w:rPr>
          <w:rFonts w:ascii="Calibri" w:hAnsi="Calibri" w:cs="Calibri"/>
          <w:b/>
        </w:rPr>
      </w:pPr>
      <w:r w:rsidRPr="002F06FB">
        <w:rPr>
          <w:rFonts w:ascii="Calibri" w:hAnsi="Calibri" w:cs="Calibri"/>
          <w:b/>
        </w:rPr>
        <w:t>How to transmit downlink data and its procedure?</w:t>
      </w:r>
    </w:p>
    <w:p w14:paraId="3D24E3EC" w14:textId="2EEB6716" w:rsidR="005A613A" w:rsidRPr="00A700CC" w:rsidRDefault="003830E5" w:rsidP="00A700CC">
      <w:pPr>
        <w:pStyle w:val="Doc-text2"/>
        <w:numPr>
          <w:ilvl w:val="0"/>
          <w:numId w:val="49"/>
        </w:numPr>
        <w:tabs>
          <w:tab w:val="clear" w:pos="1622"/>
        </w:tabs>
        <w:rPr>
          <w:rFonts w:ascii="Calibri" w:hAnsi="Calibri" w:cs="Calibri"/>
          <w:b/>
        </w:rPr>
      </w:pPr>
      <w:r w:rsidRPr="002F06FB">
        <w:rPr>
          <w:rFonts w:ascii="Calibri" w:hAnsi="Calibri" w:cs="Calibri"/>
          <w:b/>
        </w:rPr>
        <w:t>How to determine whether and when to enter into connected state if necessary?</w:t>
      </w:r>
      <w:r w:rsidR="00B703DE" w:rsidRPr="00A700CC">
        <w:rPr>
          <w:rFonts w:ascii="Calibri" w:hAnsi="Calibri" w:cs="Calibri"/>
          <w:b/>
        </w:rPr>
        <w:t xml:space="preserve"> </w:t>
      </w:r>
      <w:r w:rsidR="004B451D" w:rsidRPr="00A700CC">
        <w:rPr>
          <w:rFonts w:ascii="Calibri" w:hAnsi="Calibri" w:cs="Calibri"/>
          <w:b/>
        </w:rPr>
        <w:t xml:space="preserve"> </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Conclusion</w:t>
      </w:r>
    </w:p>
    <w:p w14:paraId="103DC44D" w14:textId="77777777" w:rsidR="00657FB7" w:rsidRPr="00FB69D3" w:rsidRDefault="00657FB7" w:rsidP="00657FB7">
      <w:pPr>
        <w:pStyle w:val="Doc-text2"/>
        <w:tabs>
          <w:tab w:val="clear" w:pos="1622"/>
        </w:tabs>
        <w:ind w:left="0" w:firstLine="0"/>
        <w:rPr>
          <w:rFonts w:ascii="Calibri" w:hAnsi="Calibri" w:cs="Calibri"/>
          <w:b/>
        </w:rPr>
      </w:pPr>
      <w:r w:rsidRPr="00FB69D3">
        <w:rPr>
          <w:rFonts w:ascii="Calibri" w:hAnsi="Calibri" w:cs="Calibri"/>
          <w:b/>
        </w:rPr>
        <w:t>Proposal 1:</w:t>
      </w:r>
      <w:r>
        <w:rPr>
          <w:rFonts w:ascii="Calibri" w:hAnsi="Calibri" w:cs="Calibri"/>
          <w:b/>
        </w:rPr>
        <w:t xml:space="preserve"> Direct downlink data transmission in RRC_INACTIVE without entering to full connected state should be discussed in initial stage</w:t>
      </w:r>
      <w:r w:rsidRPr="00FB69D3">
        <w:rPr>
          <w:rFonts w:ascii="Calibri" w:hAnsi="Calibri" w:cs="Calibri"/>
          <w:b/>
        </w:rPr>
        <w:t>.</w:t>
      </w:r>
    </w:p>
    <w:p w14:paraId="524EB78E" w14:textId="77777777" w:rsidR="00166EEE" w:rsidRDefault="00166EEE" w:rsidP="009512AA">
      <w:pPr>
        <w:pStyle w:val="Doc-text2"/>
        <w:tabs>
          <w:tab w:val="clear" w:pos="1622"/>
        </w:tabs>
        <w:ind w:left="0" w:firstLine="0"/>
        <w:rPr>
          <w:rFonts w:ascii="Calibri" w:hAnsi="Calibri" w:cs="Calibri"/>
          <w:b/>
        </w:rPr>
      </w:pPr>
    </w:p>
    <w:p w14:paraId="780D88AE" w14:textId="77777777" w:rsidR="00657FB7" w:rsidRPr="00FB69D3" w:rsidRDefault="00657FB7" w:rsidP="00657FB7">
      <w:pPr>
        <w:pStyle w:val="Doc-text2"/>
        <w:tabs>
          <w:tab w:val="clear" w:pos="1622"/>
        </w:tabs>
        <w:ind w:left="0" w:firstLine="0"/>
        <w:rPr>
          <w:rFonts w:ascii="Calibri" w:hAnsi="Calibri" w:cs="Calibri"/>
          <w:b/>
        </w:rPr>
      </w:pPr>
      <w:r>
        <w:rPr>
          <w:rFonts w:ascii="Calibri" w:hAnsi="Calibri" w:cs="Calibri"/>
          <w:b/>
        </w:rPr>
        <w:t>Proposal 2: Question list of any candidate solutions for direct downlink data transmission should be discussed</w:t>
      </w:r>
      <w:r w:rsidRPr="00FB69D3">
        <w:rPr>
          <w:rFonts w:ascii="Calibri" w:hAnsi="Calibri" w:cs="Calibri"/>
          <w:b/>
        </w:rPr>
        <w:t>.</w:t>
      </w:r>
    </w:p>
    <w:p w14:paraId="3A41780B" w14:textId="77777777" w:rsidR="00657FB7" w:rsidRDefault="00657FB7" w:rsidP="00657FB7">
      <w:pPr>
        <w:pStyle w:val="Doc-text2"/>
        <w:numPr>
          <w:ilvl w:val="0"/>
          <w:numId w:val="50"/>
        </w:numPr>
        <w:tabs>
          <w:tab w:val="clear" w:pos="1622"/>
        </w:tabs>
        <w:rPr>
          <w:rFonts w:ascii="Calibri" w:hAnsi="Calibri" w:cs="Calibri"/>
          <w:b/>
        </w:rPr>
      </w:pPr>
      <w:r w:rsidRPr="002F06FB">
        <w:rPr>
          <w:rFonts w:ascii="Calibri" w:hAnsi="Calibri" w:cs="Calibri"/>
          <w:b/>
        </w:rPr>
        <w:t>How to judge to initiate direct downlink data transmission from network point of view?</w:t>
      </w:r>
    </w:p>
    <w:p w14:paraId="7CA70925" w14:textId="77777777" w:rsidR="00657FB7" w:rsidRDefault="00657FB7" w:rsidP="00657FB7">
      <w:pPr>
        <w:pStyle w:val="Doc-text2"/>
        <w:numPr>
          <w:ilvl w:val="0"/>
          <w:numId w:val="50"/>
        </w:numPr>
        <w:tabs>
          <w:tab w:val="clear" w:pos="1622"/>
        </w:tabs>
        <w:rPr>
          <w:rFonts w:ascii="Calibri" w:hAnsi="Calibri" w:cs="Calibri"/>
          <w:b/>
        </w:rPr>
      </w:pPr>
      <w:r w:rsidRPr="002F06FB">
        <w:rPr>
          <w:rFonts w:ascii="Calibri" w:hAnsi="Calibri" w:cs="Calibri"/>
          <w:b/>
        </w:rPr>
        <w:t>How to perform UE identification?</w:t>
      </w:r>
    </w:p>
    <w:p w14:paraId="2F16D7C3" w14:textId="77777777" w:rsidR="00657FB7" w:rsidRDefault="00657FB7" w:rsidP="00657FB7">
      <w:pPr>
        <w:pStyle w:val="Doc-text2"/>
        <w:numPr>
          <w:ilvl w:val="0"/>
          <w:numId w:val="50"/>
        </w:numPr>
        <w:tabs>
          <w:tab w:val="clear" w:pos="1622"/>
        </w:tabs>
        <w:rPr>
          <w:rFonts w:ascii="Calibri" w:hAnsi="Calibri" w:cs="Calibri"/>
          <w:b/>
        </w:rPr>
      </w:pPr>
      <w:r w:rsidRPr="002F06FB">
        <w:rPr>
          <w:rFonts w:ascii="Calibri" w:hAnsi="Calibri" w:cs="Calibri"/>
          <w:b/>
        </w:rPr>
        <w:t>How to address UE mobility among different RAN-based notification area?</w:t>
      </w:r>
    </w:p>
    <w:p w14:paraId="1A602F7B" w14:textId="77777777" w:rsidR="00657FB7" w:rsidRPr="00A700CC" w:rsidRDefault="00657FB7" w:rsidP="00657FB7">
      <w:pPr>
        <w:pStyle w:val="Doc-text2"/>
        <w:numPr>
          <w:ilvl w:val="0"/>
          <w:numId w:val="50"/>
        </w:numPr>
        <w:tabs>
          <w:tab w:val="clear" w:pos="1622"/>
        </w:tabs>
        <w:rPr>
          <w:rFonts w:ascii="Calibri" w:hAnsi="Calibri" w:cs="Calibri"/>
          <w:b/>
        </w:rPr>
      </w:pPr>
      <w:r w:rsidRPr="002F06FB">
        <w:rPr>
          <w:rFonts w:ascii="Calibri" w:hAnsi="Calibri" w:cs="Calibri"/>
          <w:b/>
        </w:rPr>
        <w:t>How to address DRX?</w:t>
      </w:r>
      <w:r w:rsidRPr="00A700CC">
        <w:rPr>
          <w:rFonts w:ascii="Calibri" w:hAnsi="Calibri" w:cs="Calibri"/>
          <w:b/>
        </w:rPr>
        <w:t xml:space="preserve"> </w:t>
      </w:r>
    </w:p>
    <w:p w14:paraId="770A3AC7" w14:textId="77777777" w:rsidR="00657FB7" w:rsidRDefault="00657FB7" w:rsidP="00657FB7">
      <w:pPr>
        <w:pStyle w:val="Doc-text2"/>
        <w:numPr>
          <w:ilvl w:val="0"/>
          <w:numId w:val="50"/>
        </w:numPr>
        <w:tabs>
          <w:tab w:val="clear" w:pos="1622"/>
        </w:tabs>
        <w:rPr>
          <w:rFonts w:ascii="Calibri" w:hAnsi="Calibri" w:cs="Calibri"/>
          <w:b/>
        </w:rPr>
      </w:pPr>
      <w:r w:rsidRPr="002F06FB">
        <w:rPr>
          <w:rFonts w:ascii="Calibri" w:hAnsi="Calibri" w:cs="Calibri"/>
          <w:b/>
        </w:rPr>
        <w:t>How to acknowledge to the received data?</w:t>
      </w:r>
    </w:p>
    <w:p w14:paraId="5E7DCDDE" w14:textId="77777777" w:rsidR="00657FB7" w:rsidRDefault="00657FB7" w:rsidP="00657FB7">
      <w:pPr>
        <w:pStyle w:val="Doc-text2"/>
        <w:numPr>
          <w:ilvl w:val="0"/>
          <w:numId w:val="50"/>
        </w:numPr>
        <w:tabs>
          <w:tab w:val="clear" w:pos="1622"/>
        </w:tabs>
        <w:rPr>
          <w:rFonts w:ascii="Calibri" w:hAnsi="Calibri" w:cs="Calibri"/>
          <w:b/>
        </w:rPr>
      </w:pPr>
      <w:r w:rsidRPr="002F06FB">
        <w:rPr>
          <w:rFonts w:ascii="Calibri" w:hAnsi="Calibri" w:cs="Calibri"/>
          <w:b/>
        </w:rPr>
        <w:t>How to transmit downlink data and its procedure?</w:t>
      </w:r>
    </w:p>
    <w:p w14:paraId="35749B9E" w14:textId="1209F58D" w:rsidR="00EE22DC" w:rsidRPr="00657FB7" w:rsidRDefault="00657FB7" w:rsidP="00EE22DC">
      <w:pPr>
        <w:pStyle w:val="Doc-text2"/>
        <w:numPr>
          <w:ilvl w:val="0"/>
          <w:numId w:val="50"/>
        </w:numPr>
        <w:tabs>
          <w:tab w:val="clear" w:pos="1622"/>
        </w:tabs>
        <w:rPr>
          <w:rFonts w:ascii="Calibri" w:hAnsi="Calibri" w:cs="Calibri"/>
          <w:b/>
        </w:rPr>
      </w:pPr>
      <w:r w:rsidRPr="002F06FB">
        <w:rPr>
          <w:rFonts w:ascii="Calibri" w:hAnsi="Calibri" w:cs="Calibri"/>
          <w:b/>
        </w:rPr>
        <w:t>How to determine whether and when to enter into connected state if necessary?</w:t>
      </w:r>
      <w:r w:rsidRPr="00A700CC">
        <w:rPr>
          <w:rFonts w:ascii="Calibri" w:hAnsi="Calibri" w:cs="Calibri"/>
          <w:b/>
        </w:rPr>
        <w:t xml:space="preserve">  </w:t>
      </w:r>
    </w:p>
    <w:p w14:paraId="5582BE2F" w14:textId="77777777" w:rsidR="00030A15" w:rsidRPr="00A9284F" w:rsidRDefault="00030A15" w:rsidP="00872160">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13C6FD59" w14:textId="53D623EA" w:rsidR="00252225" w:rsidRDefault="005D4D70" w:rsidP="00252225">
      <w:pPr>
        <w:numPr>
          <w:ilvl w:val="0"/>
          <w:numId w:val="11"/>
        </w:numPr>
        <w:overflowPunct/>
        <w:autoSpaceDE/>
        <w:autoSpaceDN/>
        <w:adjustRightInd/>
        <w:spacing w:after="0"/>
        <w:textAlignment w:val="auto"/>
        <w:rPr>
          <w:rFonts w:ascii="Calibri" w:hAnsi="Calibri" w:cs="Calibri"/>
        </w:rPr>
      </w:pPr>
      <w:bookmarkStart w:id="14" w:name="_Ref450899568"/>
      <w:r>
        <w:rPr>
          <w:rFonts w:ascii="Calibri" w:hAnsi="Calibri" w:cs="Calibri"/>
        </w:rPr>
        <w:t>R2-166734</w:t>
      </w:r>
      <w:r w:rsidR="006A57C6" w:rsidRPr="00146616">
        <w:rPr>
          <w:rFonts w:ascii="Calibri" w:hAnsi="Calibri" w:cs="Calibri"/>
        </w:rPr>
        <w:t>.</w:t>
      </w:r>
      <w:bookmarkEnd w:id="14"/>
      <w:r w:rsidR="00531F02">
        <w:rPr>
          <w:rFonts w:ascii="Calibri" w:hAnsi="Calibri" w:cs="Calibri"/>
        </w:rPr>
        <w:t xml:space="preserve"> </w:t>
      </w:r>
      <w:r w:rsidR="00683A2E" w:rsidRPr="00683A2E">
        <w:rPr>
          <w:rFonts w:ascii="Calibri" w:hAnsi="Calibri" w:cs="Calibri"/>
        </w:rPr>
        <w:t>Downlink data transmission in ‘new state’</w:t>
      </w:r>
      <w:r w:rsidR="00146616">
        <w:rPr>
          <w:rFonts w:ascii="Calibri" w:hAnsi="Calibri" w:cs="Calibri"/>
        </w:rPr>
        <w:t>.</w:t>
      </w:r>
      <w:r w:rsidR="00683A2E">
        <w:rPr>
          <w:rFonts w:ascii="Calibri" w:hAnsi="Calibri" w:cs="Calibri"/>
        </w:rPr>
        <w:t xml:space="preserve"> Sony.</w:t>
      </w:r>
    </w:p>
    <w:sectPr w:rsidR="00252225"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AD4925" w14:textId="77777777" w:rsidR="009F4327" w:rsidRDefault="009F4327">
      <w:r>
        <w:separator/>
      </w:r>
    </w:p>
  </w:endnote>
  <w:endnote w:type="continuationSeparator" w:id="0">
    <w:p w14:paraId="5471F2F7" w14:textId="77777777" w:rsidR="009F4327" w:rsidRDefault="009F4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1DB4D" w14:textId="77777777" w:rsidR="009F4327" w:rsidRDefault="009F4327">
      <w:r>
        <w:separator/>
      </w:r>
    </w:p>
  </w:footnote>
  <w:footnote w:type="continuationSeparator" w:id="0">
    <w:p w14:paraId="3C64B48A" w14:textId="77777777" w:rsidR="009F4327" w:rsidRDefault="009F43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63C4F20"/>
    <w:multiLevelType w:val="hybridMultilevel"/>
    <w:tmpl w:val="F9864A74"/>
    <w:lvl w:ilvl="0" w:tplc="C3D8E94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2">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4">
    <w:nsid w:val="311E1641"/>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60D3E62"/>
    <w:multiLevelType w:val="hybridMultilevel"/>
    <w:tmpl w:val="0E24D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6370AFB"/>
    <w:multiLevelType w:val="hybridMultilevel"/>
    <w:tmpl w:val="DEACF9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22968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D20766"/>
    <w:multiLevelType w:val="hybridMultilevel"/>
    <w:tmpl w:val="D20A8500"/>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F9C5779"/>
    <w:multiLevelType w:val="hybridMultilevel"/>
    <w:tmpl w:val="9FEEF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F87704"/>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6CC17260"/>
    <w:multiLevelType w:val="hybridMultilevel"/>
    <w:tmpl w:val="5B18457E"/>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8">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9">
    <w:nsid w:val="732E0DA0"/>
    <w:multiLevelType w:val="hybridMultilevel"/>
    <w:tmpl w:val="CBB8FC4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74D169E"/>
    <w:multiLevelType w:val="hybridMultilevel"/>
    <w:tmpl w:val="C2D6193E"/>
    <w:lvl w:ilvl="0" w:tplc="08090011">
      <w:start w:val="1"/>
      <w:numFmt w:val="decimal"/>
      <w:lvlText w:val="%1)"/>
      <w:lvlJc w:val="left"/>
      <w:pPr>
        <w:ind w:left="502" w:hanging="360"/>
      </w:p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B305E8"/>
    <w:multiLevelType w:val="hybridMultilevel"/>
    <w:tmpl w:val="6CA68138"/>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2"/>
  </w:num>
  <w:num w:numId="2">
    <w:abstractNumId w:val="45"/>
  </w:num>
  <w:num w:numId="3">
    <w:abstractNumId w:val="23"/>
  </w:num>
  <w:num w:numId="4">
    <w:abstractNumId w:val="20"/>
  </w:num>
  <w:num w:numId="5">
    <w:abstractNumId w:val="8"/>
  </w:num>
  <w:num w:numId="6">
    <w:abstractNumId w:val="42"/>
  </w:num>
  <w:num w:numId="7">
    <w:abstractNumId w:val="37"/>
  </w:num>
  <w:num w:numId="8">
    <w:abstractNumId w:val="47"/>
  </w:num>
  <w:num w:numId="9">
    <w:abstractNumId w:val="7"/>
  </w:num>
  <w:num w:numId="10">
    <w:abstractNumId w:val="27"/>
  </w:num>
  <w:num w:numId="11">
    <w:abstractNumId w:val="33"/>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9"/>
  </w:num>
  <w:num w:numId="15">
    <w:abstractNumId w:val="32"/>
  </w:num>
  <w:num w:numId="16">
    <w:abstractNumId w:val="11"/>
  </w:num>
  <w:num w:numId="17">
    <w:abstractNumId w:val="2"/>
  </w:num>
  <w:num w:numId="18">
    <w:abstractNumId w:val="34"/>
  </w:num>
  <w:num w:numId="19">
    <w:abstractNumId w:val="9"/>
  </w:num>
  <w:num w:numId="20">
    <w:abstractNumId w:val="46"/>
  </w:num>
  <w:num w:numId="21">
    <w:abstractNumId w:val="6"/>
  </w:num>
  <w:num w:numId="22">
    <w:abstractNumId w:val="4"/>
  </w:num>
  <w:num w:numId="23">
    <w:abstractNumId w:val="1"/>
  </w:num>
  <w:num w:numId="24">
    <w:abstractNumId w:val="1"/>
  </w:num>
  <w:num w:numId="25">
    <w:abstractNumId w:val="30"/>
  </w:num>
  <w:num w:numId="26">
    <w:abstractNumId w:val="3"/>
  </w:num>
  <w:num w:numId="27">
    <w:abstractNumId w:val="18"/>
  </w:num>
  <w:num w:numId="28">
    <w:abstractNumId w:val="31"/>
  </w:num>
  <w:num w:numId="29">
    <w:abstractNumId w:val="15"/>
  </w:num>
  <w:num w:numId="30">
    <w:abstractNumId w:val="40"/>
  </w:num>
  <w:num w:numId="31">
    <w:abstractNumId w:val="10"/>
  </w:num>
  <w:num w:numId="32">
    <w:abstractNumId w:val="21"/>
  </w:num>
  <w:num w:numId="33">
    <w:abstractNumId w:val="38"/>
  </w:num>
  <w:num w:numId="34">
    <w:abstractNumId w:val="13"/>
  </w:num>
  <w:num w:numId="35">
    <w:abstractNumId w:val="25"/>
  </w:num>
  <w:num w:numId="36">
    <w:abstractNumId w:val="0"/>
  </w:num>
  <w:num w:numId="37">
    <w:abstractNumId w:val="16"/>
  </w:num>
  <w:num w:numId="38">
    <w:abstractNumId w:val="24"/>
  </w:num>
  <w:num w:numId="39">
    <w:abstractNumId w:val="36"/>
  </w:num>
  <w:num w:numId="40">
    <w:abstractNumId w:val="19"/>
  </w:num>
  <w:num w:numId="41">
    <w:abstractNumId w:val="44"/>
  </w:num>
  <w:num w:numId="42">
    <w:abstractNumId w:val="17"/>
  </w:num>
  <w:num w:numId="43">
    <w:abstractNumId w:val="41"/>
  </w:num>
  <w:num w:numId="44">
    <w:abstractNumId w:val="26"/>
  </w:num>
  <w:num w:numId="45">
    <w:abstractNumId w:val="14"/>
  </w:num>
  <w:num w:numId="46">
    <w:abstractNumId w:val="5"/>
  </w:num>
  <w:num w:numId="47">
    <w:abstractNumId w:val="39"/>
  </w:num>
  <w:num w:numId="48">
    <w:abstractNumId w:val="43"/>
  </w:num>
  <w:num w:numId="49">
    <w:abstractNumId w:val="12"/>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199"/>
    <w:rsid w:val="00000213"/>
    <w:rsid w:val="000003E8"/>
    <w:rsid w:val="000007F7"/>
    <w:rsid w:val="00001350"/>
    <w:rsid w:val="0000200C"/>
    <w:rsid w:val="0000204F"/>
    <w:rsid w:val="0000290C"/>
    <w:rsid w:val="00006521"/>
    <w:rsid w:val="00006B66"/>
    <w:rsid w:val="00006E5C"/>
    <w:rsid w:val="00007474"/>
    <w:rsid w:val="000074DE"/>
    <w:rsid w:val="00007B73"/>
    <w:rsid w:val="00010A24"/>
    <w:rsid w:val="000113B8"/>
    <w:rsid w:val="000118B9"/>
    <w:rsid w:val="00012227"/>
    <w:rsid w:val="00012786"/>
    <w:rsid w:val="00012840"/>
    <w:rsid w:val="0001342B"/>
    <w:rsid w:val="000142BC"/>
    <w:rsid w:val="00014830"/>
    <w:rsid w:val="000158AF"/>
    <w:rsid w:val="00015BDA"/>
    <w:rsid w:val="00015FF6"/>
    <w:rsid w:val="000160A1"/>
    <w:rsid w:val="000208FE"/>
    <w:rsid w:val="00020A30"/>
    <w:rsid w:val="00020DD1"/>
    <w:rsid w:val="00020F3E"/>
    <w:rsid w:val="00022895"/>
    <w:rsid w:val="00023DD5"/>
    <w:rsid w:val="000248DE"/>
    <w:rsid w:val="000263DC"/>
    <w:rsid w:val="0002748C"/>
    <w:rsid w:val="0002779F"/>
    <w:rsid w:val="000278B8"/>
    <w:rsid w:val="000303C6"/>
    <w:rsid w:val="00030A15"/>
    <w:rsid w:val="00031A35"/>
    <w:rsid w:val="00032BF2"/>
    <w:rsid w:val="000330A8"/>
    <w:rsid w:val="00033129"/>
    <w:rsid w:val="00033C7C"/>
    <w:rsid w:val="00033ED3"/>
    <w:rsid w:val="000343C5"/>
    <w:rsid w:val="000351E5"/>
    <w:rsid w:val="00035507"/>
    <w:rsid w:val="000355A4"/>
    <w:rsid w:val="00035680"/>
    <w:rsid w:val="000357B8"/>
    <w:rsid w:val="000358D3"/>
    <w:rsid w:val="0003617F"/>
    <w:rsid w:val="000364DD"/>
    <w:rsid w:val="00036EC6"/>
    <w:rsid w:val="000410BB"/>
    <w:rsid w:val="00045DB5"/>
    <w:rsid w:val="000508C2"/>
    <w:rsid w:val="00051482"/>
    <w:rsid w:val="00051AFC"/>
    <w:rsid w:val="00052ADE"/>
    <w:rsid w:val="00052F3F"/>
    <w:rsid w:val="00053447"/>
    <w:rsid w:val="000534E9"/>
    <w:rsid w:val="00053C97"/>
    <w:rsid w:val="000547A0"/>
    <w:rsid w:val="00054A46"/>
    <w:rsid w:val="00054B2B"/>
    <w:rsid w:val="00054E0A"/>
    <w:rsid w:val="00054FC7"/>
    <w:rsid w:val="000553A7"/>
    <w:rsid w:val="00056B28"/>
    <w:rsid w:val="00057B5B"/>
    <w:rsid w:val="00057E2C"/>
    <w:rsid w:val="000601C1"/>
    <w:rsid w:val="000603CB"/>
    <w:rsid w:val="000614F4"/>
    <w:rsid w:val="000618F3"/>
    <w:rsid w:val="00061CFB"/>
    <w:rsid w:val="00063850"/>
    <w:rsid w:val="0006455E"/>
    <w:rsid w:val="00064F29"/>
    <w:rsid w:val="000651E8"/>
    <w:rsid w:val="000653E1"/>
    <w:rsid w:val="0006597E"/>
    <w:rsid w:val="00065AED"/>
    <w:rsid w:val="000662C6"/>
    <w:rsid w:val="0006765F"/>
    <w:rsid w:val="00070A93"/>
    <w:rsid w:val="00070CAE"/>
    <w:rsid w:val="000714F0"/>
    <w:rsid w:val="00071FD9"/>
    <w:rsid w:val="000722FA"/>
    <w:rsid w:val="000729F6"/>
    <w:rsid w:val="00072BBA"/>
    <w:rsid w:val="00072CCA"/>
    <w:rsid w:val="00073513"/>
    <w:rsid w:val="00076056"/>
    <w:rsid w:val="00076441"/>
    <w:rsid w:val="00076759"/>
    <w:rsid w:val="000772A2"/>
    <w:rsid w:val="00077435"/>
    <w:rsid w:val="000774FD"/>
    <w:rsid w:val="00077DA3"/>
    <w:rsid w:val="00080202"/>
    <w:rsid w:val="00080295"/>
    <w:rsid w:val="00081425"/>
    <w:rsid w:val="00081762"/>
    <w:rsid w:val="000825E5"/>
    <w:rsid w:val="00083A46"/>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87B"/>
    <w:rsid w:val="00093A40"/>
    <w:rsid w:val="00093ABB"/>
    <w:rsid w:val="00093DAB"/>
    <w:rsid w:val="00094B89"/>
    <w:rsid w:val="00095196"/>
    <w:rsid w:val="00095AA2"/>
    <w:rsid w:val="0009666A"/>
    <w:rsid w:val="000A1523"/>
    <w:rsid w:val="000A17F4"/>
    <w:rsid w:val="000A5737"/>
    <w:rsid w:val="000A5921"/>
    <w:rsid w:val="000A703E"/>
    <w:rsid w:val="000A731E"/>
    <w:rsid w:val="000A75ED"/>
    <w:rsid w:val="000A75EE"/>
    <w:rsid w:val="000B0E91"/>
    <w:rsid w:val="000B2700"/>
    <w:rsid w:val="000B2E2F"/>
    <w:rsid w:val="000B3359"/>
    <w:rsid w:val="000B3D9D"/>
    <w:rsid w:val="000B476E"/>
    <w:rsid w:val="000B56F5"/>
    <w:rsid w:val="000B5807"/>
    <w:rsid w:val="000B58DB"/>
    <w:rsid w:val="000B5B00"/>
    <w:rsid w:val="000C0F14"/>
    <w:rsid w:val="000C28FA"/>
    <w:rsid w:val="000C405C"/>
    <w:rsid w:val="000C4680"/>
    <w:rsid w:val="000C5FF7"/>
    <w:rsid w:val="000C6A67"/>
    <w:rsid w:val="000D2884"/>
    <w:rsid w:val="000D3492"/>
    <w:rsid w:val="000D3AB5"/>
    <w:rsid w:val="000D4F5C"/>
    <w:rsid w:val="000D50B6"/>
    <w:rsid w:val="000D5350"/>
    <w:rsid w:val="000D53FB"/>
    <w:rsid w:val="000D6498"/>
    <w:rsid w:val="000D66AD"/>
    <w:rsid w:val="000D72AC"/>
    <w:rsid w:val="000E012E"/>
    <w:rsid w:val="000E08B3"/>
    <w:rsid w:val="000E0995"/>
    <w:rsid w:val="000E0CB7"/>
    <w:rsid w:val="000E1871"/>
    <w:rsid w:val="000E1FB2"/>
    <w:rsid w:val="000E2289"/>
    <w:rsid w:val="000E2FDA"/>
    <w:rsid w:val="000E4762"/>
    <w:rsid w:val="000E491C"/>
    <w:rsid w:val="000E4C51"/>
    <w:rsid w:val="000E4C5E"/>
    <w:rsid w:val="000E642E"/>
    <w:rsid w:val="000E6609"/>
    <w:rsid w:val="000E6EDA"/>
    <w:rsid w:val="000E7462"/>
    <w:rsid w:val="000E7C92"/>
    <w:rsid w:val="000E7DA2"/>
    <w:rsid w:val="000F0451"/>
    <w:rsid w:val="000F04D9"/>
    <w:rsid w:val="000F0526"/>
    <w:rsid w:val="000F11F9"/>
    <w:rsid w:val="000F1FD1"/>
    <w:rsid w:val="000F264F"/>
    <w:rsid w:val="000F2709"/>
    <w:rsid w:val="000F27F9"/>
    <w:rsid w:val="000F2CD5"/>
    <w:rsid w:val="000F33E5"/>
    <w:rsid w:val="000F3C4E"/>
    <w:rsid w:val="000F46FF"/>
    <w:rsid w:val="000F4E1B"/>
    <w:rsid w:val="000F5666"/>
    <w:rsid w:val="000F5798"/>
    <w:rsid w:val="000F5834"/>
    <w:rsid w:val="000F5E75"/>
    <w:rsid w:val="000F62E0"/>
    <w:rsid w:val="000F65D6"/>
    <w:rsid w:val="000F760B"/>
    <w:rsid w:val="000F78D6"/>
    <w:rsid w:val="000F7FEC"/>
    <w:rsid w:val="00100BDB"/>
    <w:rsid w:val="00102D92"/>
    <w:rsid w:val="00102FA6"/>
    <w:rsid w:val="00104CBF"/>
    <w:rsid w:val="001065BF"/>
    <w:rsid w:val="00106613"/>
    <w:rsid w:val="0010764A"/>
    <w:rsid w:val="00110135"/>
    <w:rsid w:val="00110400"/>
    <w:rsid w:val="00110455"/>
    <w:rsid w:val="001105D3"/>
    <w:rsid w:val="001110AE"/>
    <w:rsid w:val="00111AE7"/>
    <w:rsid w:val="00112FC0"/>
    <w:rsid w:val="001136E3"/>
    <w:rsid w:val="00113916"/>
    <w:rsid w:val="00113AAA"/>
    <w:rsid w:val="00114181"/>
    <w:rsid w:val="0011473F"/>
    <w:rsid w:val="001152CA"/>
    <w:rsid w:val="001157E2"/>
    <w:rsid w:val="00116997"/>
    <w:rsid w:val="00116D8E"/>
    <w:rsid w:val="001172D4"/>
    <w:rsid w:val="00117868"/>
    <w:rsid w:val="00117941"/>
    <w:rsid w:val="001204A7"/>
    <w:rsid w:val="001209AE"/>
    <w:rsid w:val="00120BC9"/>
    <w:rsid w:val="00121207"/>
    <w:rsid w:val="00121FA7"/>
    <w:rsid w:val="00122E14"/>
    <w:rsid w:val="00122F6C"/>
    <w:rsid w:val="00125135"/>
    <w:rsid w:val="00125188"/>
    <w:rsid w:val="001261F9"/>
    <w:rsid w:val="001271F1"/>
    <w:rsid w:val="00127C98"/>
    <w:rsid w:val="001302B0"/>
    <w:rsid w:val="001302CD"/>
    <w:rsid w:val="0013030C"/>
    <w:rsid w:val="00130B76"/>
    <w:rsid w:val="00132010"/>
    <w:rsid w:val="00132E2A"/>
    <w:rsid w:val="00134460"/>
    <w:rsid w:val="0013454D"/>
    <w:rsid w:val="0013462E"/>
    <w:rsid w:val="00134690"/>
    <w:rsid w:val="00135E57"/>
    <w:rsid w:val="00135F56"/>
    <w:rsid w:val="00137A9B"/>
    <w:rsid w:val="00137E6A"/>
    <w:rsid w:val="0014033A"/>
    <w:rsid w:val="0014169C"/>
    <w:rsid w:val="00141C30"/>
    <w:rsid w:val="00142978"/>
    <w:rsid w:val="0014377B"/>
    <w:rsid w:val="00144594"/>
    <w:rsid w:val="001463EB"/>
    <w:rsid w:val="00146616"/>
    <w:rsid w:val="0014749C"/>
    <w:rsid w:val="0014763F"/>
    <w:rsid w:val="00147BFA"/>
    <w:rsid w:val="001514C8"/>
    <w:rsid w:val="00151B96"/>
    <w:rsid w:val="00153A55"/>
    <w:rsid w:val="00153D3C"/>
    <w:rsid w:val="0015477D"/>
    <w:rsid w:val="00155323"/>
    <w:rsid w:val="00155594"/>
    <w:rsid w:val="00155C7A"/>
    <w:rsid w:val="0015605A"/>
    <w:rsid w:val="0015693D"/>
    <w:rsid w:val="001570B1"/>
    <w:rsid w:val="00160558"/>
    <w:rsid w:val="001608C1"/>
    <w:rsid w:val="00160B31"/>
    <w:rsid w:val="00160EB7"/>
    <w:rsid w:val="0016151A"/>
    <w:rsid w:val="001625D1"/>
    <w:rsid w:val="00163B9C"/>
    <w:rsid w:val="001659A2"/>
    <w:rsid w:val="00165A8F"/>
    <w:rsid w:val="00165C1A"/>
    <w:rsid w:val="00166B1B"/>
    <w:rsid w:val="00166EEE"/>
    <w:rsid w:val="00167922"/>
    <w:rsid w:val="00167AC9"/>
    <w:rsid w:val="00167E11"/>
    <w:rsid w:val="0017188D"/>
    <w:rsid w:val="00171F1D"/>
    <w:rsid w:val="001732F9"/>
    <w:rsid w:val="0017561A"/>
    <w:rsid w:val="00175FA6"/>
    <w:rsid w:val="001807CA"/>
    <w:rsid w:val="00180E60"/>
    <w:rsid w:val="00181293"/>
    <w:rsid w:val="0018182E"/>
    <w:rsid w:val="00182583"/>
    <w:rsid w:val="001839FE"/>
    <w:rsid w:val="001862A4"/>
    <w:rsid w:val="00186361"/>
    <w:rsid w:val="001866BB"/>
    <w:rsid w:val="00186A78"/>
    <w:rsid w:val="00187ACC"/>
    <w:rsid w:val="001902AF"/>
    <w:rsid w:val="00190443"/>
    <w:rsid w:val="00191E4F"/>
    <w:rsid w:val="001926DA"/>
    <w:rsid w:val="001929D9"/>
    <w:rsid w:val="00192E0F"/>
    <w:rsid w:val="00192F67"/>
    <w:rsid w:val="00193492"/>
    <w:rsid w:val="0019356F"/>
    <w:rsid w:val="001937D0"/>
    <w:rsid w:val="00193A4F"/>
    <w:rsid w:val="00194A32"/>
    <w:rsid w:val="00194CFD"/>
    <w:rsid w:val="0019589F"/>
    <w:rsid w:val="001964F1"/>
    <w:rsid w:val="00196F51"/>
    <w:rsid w:val="00197594"/>
    <w:rsid w:val="00197F38"/>
    <w:rsid w:val="001A0A22"/>
    <w:rsid w:val="001A2C73"/>
    <w:rsid w:val="001A346B"/>
    <w:rsid w:val="001A391D"/>
    <w:rsid w:val="001A3AA6"/>
    <w:rsid w:val="001A3AA8"/>
    <w:rsid w:val="001A4585"/>
    <w:rsid w:val="001A4694"/>
    <w:rsid w:val="001A5284"/>
    <w:rsid w:val="001A55D3"/>
    <w:rsid w:val="001A5922"/>
    <w:rsid w:val="001A5EC5"/>
    <w:rsid w:val="001A6578"/>
    <w:rsid w:val="001A69AC"/>
    <w:rsid w:val="001A71C0"/>
    <w:rsid w:val="001A7483"/>
    <w:rsid w:val="001B09E5"/>
    <w:rsid w:val="001B1167"/>
    <w:rsid w:val="001B13D5"/>
    <w:rsid w:val="001B1880"/>
    <w:rsid w:val="001B2145"/>
    <w:rsid w:val="001B23E7"/>
    <w:rsid w:val="001B3303"/>
    <w:rsid w:val="001B3BD5"/>
    <w:rsid w:val="001B42C0"/>
    <w:rsid w:val="001B455D"/>
    <w:rsid w:val="001B57C8"/>
    <w:rsid w:val="001B580F"/>
    <w:rsid w:val="001B5810"/>
    <w:rsid w:val="001B59AA"/>
    <w:rsid w:val="001B5C90"/>
    <w:rsid w:val="001B63E7"/>
    <w:rsid w:val="001B64BC"/>
    <w:rsid w:val="001B694D"/>
    <w:rsid w:val="001B74A5"/>
    <w:rsid w:val="001B7AEE"/>
    <w:rsid w:val="001C02B8"/>
    <w:rsid w:val="001C0B4F"/>
    <w:rsid w:val="001C16B4"/>
    <w:rsid w:val="001C16F6"/>
    <w:rsid w:val="001C20E7"/>
    <w:rsid w:val="001C29FA"/>
    <w:rsid w:val="001C3BF1"/>
    <w:rsid w:val="001C51E6"/>
    <w:rsid w:val="001C6A3B"/>
    <w:rsid w:val="001C6F4D"/>
    <w:rsid w:val="001C7140"/>
    <w:rsid w:val="001C718E"/>
    <w:rsid w:val="001C73E0"/>
    <w:rsid w:val="001C7D0E"/>
    <w:rsid w:val="001D0C8F"/>
    <w:rsid w:val="001D255E"/>
    <w:rsid w:val="001D31E6"/>
    <w:rsid w:val="001D32B1"/>
    <w:rsid w:val="001D3312"/>
    <w:rsid w:val="001D359A"/>
    <w:rsid w:val="001D3A2D"/>
    <w:rsid w:val="001D3EF3"/>
    <w:rsid w:val="001D3F2E"/>
    <w:rsid w:val="001D4D75"/>
    <w:rsid w:val="001D5025"/>
    <w:rsid w:val="001D524B"/>
    <w:rsid w:val="001D541E"/>
    <w:rsid w:val="001D54DA"/>
    <w:rsid w:val="001D54EB"/>
    <w:rsid w:val="001D554A"/>
    <w:rsid w:val="001D581E"/>
    <w:rsid w:val="001D61B1"/>
    <w:rsid w:val="001D74C7"/>
    <w:rsid w:val="001D756D"/>
    <w:rsid w:val="001E05E5"/>
    <w:rsid w:val="001E07BE"/>
    <w:rsid w:val="001E1618"/>
    <w:rsid w:val="001E196E"/>
    <w:rsid w:val="001E1D22"/>
    <w:rsid w:val="001E30CE"/>
    <w:rsid w:val="001E390B"/>
    <w:rsid w:val="001E394B"/>
    <w:rsid w:val="001E4E38"/>
    <w:rsid w:val="001E536A"/>
    <w:rsid w:val="001E5AE2"/>
    <w:rsid w:val="001E6020"/>
    <w:rsid w:val="001E6C1F"/>
    <w:rsid w:val="001F0362"/>
    <w:rsid w:val="001F0541"/>
    <w:rsid w:val="001F06F5"/>
    <w:rsid w:val="001F089A"/>
    <w:rsid w:val="001F1059"/>
    <w:rsid w:val="001F280F"/>
    <w:rsid w:val="001F3BBA"/>
    <w:rsid w:val="001F441D"/>
    <w:rsid w:val="001F48BC"/>
    <w:rsid w:val="001F5E1E"/>
    <w:rsid w:val="001F6769"/>
    <w:rsid w:val="001F7B7B"/>
    <w:rsid w:val="001F7F85"/>
    <w:rsid w:val="00200AE9"/>
    <w:rsid w:val="00200D51"/>
    <w:rsid w:val="00201AED"/>
    <w:rsid w:val="0020268D"/>
    <w:rsid w:val="00202719"/>
    <w:rsid w:val="00202893"/>
    <w:rsid w:val="00204A73"/>
    <w:rsid w:val="0020518D"/>
    <w:rsid w:val="002053E5"/>
    <w:rsid w:val="00207162"/>
    <w:rsid w:val="002078C8"/>
    <w:rsid w:val="00207A88"/>
    <w:rsid w:val="00210623"/>
    <w:rsid w:val="002109E3"/>
    <w:rsid w:val="00210F02"/>
    <w:rsid w:val="002119FA"/>
    <w:rsid w:val="00213247"/>
    <w:rsid w:val="002136F3"/>
    <w:rsid w:val="00213787"/>
    <w:rsid w:val="00213AB2"/>
    <w:rsid w:val="002153DF"/>
    <w:rsid w:val="00217281"/>
    <w:rsid w:val="00217965"/>
    <w:rsid w:val="00217C21"/>
    <w:rsid w:val="00217C3F"/>
    <w:rsid w:val="00217D68"/>
    <w:rsid w:val="00220B3D"/>
    <w:rsid w:val="00221141"/>
    <w:rsid w:val="00221BA3"/>
    <w:rsid w:val="00222023"/>
    <w:rsid w:val="00223076"/>
    <w:rsid w:val="002231DA"/>
    <w:rsid w:val="00223535"/>
    <w:rsid w:val="00223A85"/>
    <w:rsid w:val="0022467B"/>
    <w:rsid w:val="00224987"/>
    <w:rsid w:val="002249EB"/>
    <w:rsid w:val="0022639D"/>
    <w:rsid w:val="002266C7"/>
    <w:rsid w:val="00226A29"/>
    <w:rsid w:val="00226A55"/>
    <w:rsid w:val="002307ED"/>
    <w:rsid w:val="00230AC9"/>
    <w:rsid w:val="002317F5"/>
    <w:rsid w:val="0023301D"/>
    <w:rsid w:val="00233ADD"/>
    <w:rsid w:val="0023448C"/>
    <w:rsid w:val="00234FF9"/>
    <w:rsid w:val="0023574A"/>
    <w:rsid w:val="0023590D"/>
    <w:rsid w:val="00235E7F"/>
    <w:rsid w:val="002361C0"/>
    <w:rsid w:val="00237223"/>
    <w:rsid w:val="00237539"/>
    <w:rsid w:val="00237CFD"/>
    <w:rsid w:val="00242535"/>
    <w:rsid w:val="00244860"/>
    <w:rsid w:val="00244ECC"/>
    <w:rsid w:val="00245BBE"/>
    <w:rsid w:val="002464A4"/>
    <w:rsid w:val="002465D0"/>
    <w:rsid w:val="002479CF"/>
    <w:rsid w:val="00247E59"/>
    <w:rsid w:val="002506E7"/>
    <w:rsid w:val="002508D1"/>
    <w:rsid w:val="00250A0C"/>
    <w:rsid w:val="00251058"/>
    <w:rsid w:val="00251643"/>
    <w:rsid w:val="00251899"/>
    <w:rsid w:val="00251E7C"/>
    <w:rsid w:val="002521ED"/>
    <w:rsid w:val="00252225"/>
    <w:rsid w:val="002526FE"/>
    <w:rsid w:val="00252775"/>
    <w:rsid w:val="00253FF9"/>
    <w:rsid w:val="0025518F"/>
    <w:rsid w:val="00255E54"/>
    <w:rsid w:val="002578E6"/>
    <w:rsid w:val="002611A6"/>
    <w:rsid w:val="00261416"/>
    <w:rsid w:val="002616B5"/>
    <w:rsid w:val="00263542"/>
    <w:rsid w:val="002636F9"/>
    <w:rsid w:val="002643AC"/>
    <w:rsid w:val="00265B9A"/>
    <w:rsid w:val="00266223"/>
    <w:rsid w:val="00267728"/>
    <w:rsid w:val="00267D15"/>
    <w:rsid w:val="00267E6A"/>
    <w:rsid w:val="00270362"/>
    <w:rsid w:val="00270ECE"/>
    <w:rsid w:val="00273314"/>
    <w:rsid w:val="00273B16"/>
    <w:rsid w:val="0027419C"/>
    <w:rsid w:val="00274833"/>
    <w:rsid w:val="00274D1B"/>
    <w:rsid w:val="00275EA3"/>
    <w:rsid w:val="0027637E"/>
    <w:rsid w:val="0027686E"/>
    <w:rsid w:val="00277C93"/>
    <w:rsid w:val="00277F0C"/>
    <w:rsid w:val="00280BA7"/>
    <w:rsid w:val="00280D3F"/>
    <w:rsid w:val="00281058"/>
    <w:rsid w:val="0028158C"/>
    <w:rsid w:val="002815BA"/>
    <w:rsid w:val="002817B8"/>
    <w:rsid w:val="00282135"/>
    <w:rsid w:val="00282530"/>
    <w:rsid w:val="00282712"/>
    <w:rsid w:val="00282D25"/>
    <w:rsid w:val="0028322A"/>
    <w:rsid w:val="002852F5"/>
    <w:rsid w:val="0028594E"/>
    <w:rsid w:val="00285C41"/>
    <w:rsid w:val="002860F1"/>
    <w:rsid w:val="00286770"/>
    <w:rsid w:val="00287A34"/>
    <w:rsid w:val="00290425"/>
    <w:rsid w:val="00290688"/>
    <w:rsid w:val="0029277F"/>
    <w:rsid w:val="002928C7"/>
    <w:rsid w:val="00292E36"/>
    <w:rsid w:val="00293C97"/>
    <w:rsid w:val="00294853"/>
    <w:rsid w:val="002950E8"/>
    <w:rsid w:val="0029553F"/>
    <w:rsid w:val="00295562"/>
    <w:rsid w:val="002956D8"/>
    <w:rsid w:val="00295BE5"/>
    <w:rsid w:val="00295F7A"/>
    <w:rsid w:val="00297746"/>
    <w:rsid w:val="002A0EC9"/>
    <w:rsid w:val="002A2BAF"/>
    <w:rsid w:val="002A3515"/>
    <w:rsid w:val="002A40FF"/>
    <w:rsid w:val="002A461C"/>
    <w:rsid w:val="002A4946"/>
    <w:rsid w:val="002A4D6C"/>
    <w:rsid w:val="002A4F8A"/>
    <w:rsid w:val="002A5B31"/>
    <w:rsid w:val="002A5C35"/>
    <w:rsid w:val="002A5D5F"/>
    <w:rsid w:val="002A610A"/>
    <w:rsid w:val="002A66A3"/>
    <w:rsid w:val="002A66B0"/>
    <w:rsid w:val="002A6807"/>
    <w:rsid w:val="002A6FDD"/>
    <w:rsid w:val="002B12C8"/>
    <w:rsid w:val="002B1714"/>
    <w:rsid w:val="002B1B24"/>
    <w:rsid w:val="002B2A48"/>
    <w:rsid w:val="002B338A"/>
    <w:rsid w:val="002B45E3"/>
    <w:rsid w:val="002B4B47"/>
    <w:rsid w:val="002B5486"/>
    <w:rsid w:val="002B57FB"/>
    <w:rsid w:val="002B7713"/>
    <w:rsid w:val="002B7EB9"/>
    <w:rsid w:val="002C014B"/>
    <w:rsid w:val="002C0869"/>
    <w:rsid w:val="002C1170"/>
    <w:rsid w:val="002C21B4"/>
    <w:rsid w:val="002C2EB3"/>
    <w:rsid w:val="002C48C8"/>
    <w:rsid w:val="002C4F89"/>
    <w:rsid w:val="002C57CD"/>
    <w:rsid w:val="002C6F80"/>
    <w:rsid w:val="002C7367"/>
    <w:rsid w:val="002C74BD"/>
    <w:rsid w:val="002C7A61"/>
    <w:rsid w:val="002C7C8F"/>
    <w:rsid w:val="002D061C"/>
    <w:rsid w:val="002D1490"/>
    <w:rsid w:val="002D1537"/>
    <w:rsid w:val="002D183C"/>
    <w:rsid w:val="002D1A99"/>
    <w:rsid w:val="002D1E4A"/>
    <w:rsid w:val="002D2A25"/>
    <w:rsid w:val="002D2C93"/>
    <w:rsid w:val="002D4563"/>
    <w:rsid w:val="002D465C"/>
    <w:rsid w:val="002D4A21"/>
    <w:rsid w:val="002D6C81"/>
    <w:rsid w:val="002D70D6"/>
    <w:rsid w:val="002D719C"/>
    <w:rsid w:val="002E021A"/>
    <w:rsid w:val="002E10B9"/>
    <w:rsid w:val="002E131C"/>
    <w:rsid w:val="002E141B"/>
    <w:rsid w:val="002E178C"/>
    <w:rsid w:val="002E1C23"/>
    <w:rsid w:val="002E2ADA"/>
    <w:rsid w:val="002E3F00"/>
    <w:rsid w:val="002E45F6"/>
    <w:rsid w:val="002E46EE"/>
    <w:rsid w:val="002E475C"/>
    <w:rsid w:val="002E51CA"/>
    <w:rsid w:val="002E56AD"/>
    <w:rsid w:val="002E59E3"/>
    <w:rsid w:val="002E648C"/>
    <w:rsid w:val="002E78D6"/>
    <w:rsid w:val="002E79F5"/>
    <w:rsid w:val="002E7D51"/>
    <w:rsid w:val="002E7FCD"/>
    <w:rsid w:val="002F06FB"/>
    <w:rsid w:val="002F0A21"/>
    <w:rsid w:val="002F16B0"/>
    <w:rsid w:val="002F18B2"/>
    <w:rsid w:val="002F1CA7"/>
    <w:rsid w:val="002F34C8"/>
    <w:rsid w:val="002F47AC"/>
    <w:rsid w:val="002F5939"/>
    <w:rsid w:val="002F62F6"/>
    <w:rsid w:val="002F66A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2127"/>
    <w:rsid w:val="003125E1"/>
    <w:rsid w:val="0031295A"/>
    <w:rsid w:val="00313531"/>
    <w:rsid w:val="00315D5F"/>
    <w:rsid w:val="00316727"/>
    <w:rsid w:val="0031776F"/>
    <w:rsid w:val="00320051"/>
    <w:rsid w:val="00320740"/>
    <w:rsid w:val="003207AA"/>
    <w:rsid w:val="00321310"/>
    <w:rsid w:val="00323101"/>
    <w:rsid w:val="00324A94"/>
    <w:rsid w:val="00325264"/>
    <w:rsid w:val="00325480"/>
    <w:rsid w:val="00325516"/>
    <w:rsid w:val="0032587F"/>
    <w:rsid w:val="003262D0"/>
    <w:rsid w:val="00326E3F"/>
    <w:rsid w:val="0032706B"/>
    <w:rsid w:val="003279B0"/>
    <w:rsid w:val="003312E4"/>
    <w:rsid w:val="00332316"/>
    <w:rsid w:val="00332A0A"/>
    <w:rsid w:val="003343DF"/>
    <w:rsid w:val="003345CD"/>
    <w:rsid w:val="00334987"/>
    <w:rsid w:val="00335FA1"/>
    <w:rsid w:val="003362BA"/>
    <w:rsid w:val="00340F5B"/>
    <w:rsid w:val="00341439"/>
    <w:rsid w:val="00341B19"/>
    <w:rsid w:val="00341E06"/>
    <w:rsid w:val="00343FE8"/>
    <w:rsid w:val="003442D4"/>
    <w:rsid w:val="00344CDB"/>
    <w:rsid w:val="003456C9"/>
    <w:rsid w:val="00345D06"/>
    <w:rsid w:val="00346294"/>
    <w:rsid w:val="003462E7"/>
    <w:rsid w:val="00346495"/>
    <w:rsid w:val="003465F6"/>
    <w:rsid w:val="00347789"/>
    <w:rsid w:val="00347E3D"/>
    <w:rsid w:val="00351CC2"/>
    <w:rsid w:val="00352B4C"/>
    <w:rsid w:val="00352E5A"/>
    <w:rsid w:val="00352FF4"/>
    <w:rsid w:val="00354537"/>
    <w:rsid w:val="00354701"/>
    <w:rsid w:val="003556D4"/>
    <w:rsid w:val="0035639A"/>
    <w:rsid w:val="00356A23"/>
    <w:rsid w:val="00356E3B"/>
    <w:rsid w:val="00357029"/>
    <w:rsid w:val="003571DE"/>
    <w:rsid w:val="00357B0F"/>
    <w:rsid w:val="0036169C"/>
    <w:rsid w:val="00364998"/>
    <w:rsid w:val="0036543D"/>
    <w:rsid w:val="003660AE"/>
    <w:rsid w:val="003665AD"/>
    <w:rsid w:val="0036795D"/>
    <w:rsid w:val="00367A49"/>
    <w:rsid w:val="00367BE1"/>
    <w:rsid w:val="00367C83"/>
    <w:rsid w:val="00370082"/>
    <w:rsid w:val="0037087A"/>
    <w:rsid w:val="00370B27"/>
    <w:rsid w:val="00370FC6"/>
    <w:rsid w:val="00371271"/>
    <w:rsid w:val="003715C5"/>
    <w:rsid w:val="00371D2E"/>
    <w:rsid w:val="00372408"/>
    <w:rsid w:val="00373955"/>
    <w:rsid w:val="0037409C"/>
    <w:rsid w:val="00375E20"/>
    <w:rsid w:val="0037704E"/>
    <w:rsid w:val="0037791B"/>
    <w:rsid w:val="00380069"/>
    <w:rsid w:val="00380393"/>
    <w:rsid w:val="00380D5D"/>
    <w:rsid w:val="003815B6"/>
    <w:rsid w:val="0038209B"/>
    <w:rsid w:val="00382CB1"/>
    <w:rsid w:val="00382FA3"/>
    <w:rsid w:val="003830E5"/>
    <w:rsid w:val="00383AD0"/>
    <w:rsid w:val="0038446C"/>
    <w:rsid w:val="003866FF"/>
    <w:rsid w:val="00387A9C"/>
    <w:rsid w:val="003904BD"/>
    <w:rsid w:val="00390544"/>
    <w:rsid w:val="003908AE"/>
    <w:rsid w:val="00390BFA"/>
    <w:rsid w:val="00391744"/>
    <w:rsid w:val="00391A5D"/>
    <w:rsid w:val="00391C6A"/>
    <w:rsid w:val="00391E9C"/>
    <w:rsid w:val="00392380"/>
    <w:rsid w:val="003924D9"/>
    <w:rsid w:val="003935CE"/>
    <w:rsid w:val="00393DE4"/>
    <w:rsid w:val="00393F28"/>
    <w:rsid w:val="003940E2"/>
    <w:rsid w:val="003956F0"/>
    <w:rsid w:val="00395DB2"/>
    <w:rsid w:val="00396DB9"/>
    <w:rsid w:val="00396FA0"/>
    <w:rsid w:val="003977D7"/>
    <w:rsid w:val="00397E09"/>
    <w:rsid w:val="003A059D"/>
    <w:rsid w:val="003A0608"/>
    <w:rsid w:val="003A1154"/>
    <w:rsid w:val="003A1467"/>
    <w:rsid w:val="003A16A8"/>
    <w:rsid w:val="003A1735"/>
    <w:rsid w:val="003A1A30"/>
    <w:rsid w:val="003A3176"/>
    <w:rsid w:val="003A3516"/>
    <w:rsid w:val="003A3ADF"/>
    <w:rsid w:val="003A3B43"/>
    <w:rsid w:val="003A5194"/>
    <w:rsid w:val="003A53A6"/>
    <w:rsid w:val="003A578E"/>
    <w:rsid w:val="003A5E57"/>
    <w:rsid w:val="003A661F"/>
    <w:rsid w:val="003B017E"/>
    <w:rsid w:val="003B0559"/>
    <w:rsid w:val="003B2101"/>
    <w:rsid w:val="003B2472"/>
    <w:rsid w:val="003B2C36"/>
    <w:rsid w:val="003B2EF1"/>
    <w:rsid w:val="003B3AC5"/>
    <w:rsid w:val="003B44CF"/>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C7DBF"/>
    <w:rsid w:val="003D14C1"/>
    <w:rsid w:val="003D16CD"/>
    <w:rsid w:val="003D17A0"/>
    <w:rsid w:val="003D19E1"/>
    <w:rsid w:val="003D2391"/>
    <w:rsid w:val="003D2457"/>
    <w:rsid w:val="003D27DA"/>
    <w:rsid w:val="003D286A"/>
    <w:rsid w:val="003D29BA"/>
    <w:rsid w:val="003D2DD8"/>
    <w:rsid w:val="003D2E8A"/>
    <w:rsid w:val="003D3495"/>
    <w:rsid w:val="003D45F4"/>
    <w:rsid w:val="003D4815"/>
    <w:rsid w:val="003D49BA"/>
    <w:rsid w:val="003D7205"/>
    <w:rsid w:val="003E0703"/>
    <w:rsid w:val="003E13CD"/>
    <w:rsid w:val="003E1997"/>
    <w:rsid w:val="003E1DB8"/>
    <w:rsid w:val="003E2117"/>
    <w:rsid w:val="003E2E08"/>
    <w:rsid w:val="003E358C"/>
    <w:rsid w:val="003E3C67"/>
    <w:rsid w:val="003E44A3"/>
    <w:rsid w:val="003E472C"/>
    <w:rsid w:val="003E593B"/>
    <w:rsid w:val="003E74F8"/>
    <w:rsid w:val="003F0796"/>
    <w:rsid w:val="003F11B1"/>
    <w:rsid w:val="003F14CE"/>
    <w:rsid w:val="003F18EA"/>
    <w:rsid w:val="003F1F45"/>
    <w:rsid w:val="003F2386"/>
    <w:rsid w:val="003F2755"/>
    <w:rsid w:val="003F2A1A"/>
    <w:rsid w:val="003F2ECC"/>
    <w:rsid w:val="003F3018"/>
    <w:rsid w:val="003F356E"/>
    <w:rsid w:val="003F4A6E"/>
    <w:rsid w:val="003F4B78"/>
    <w:rsid w:val="003F4DE9"/>
    <w:rsid w:val="003F6071"/>
    <w:rsid w:val="003F61B8"/>
    <w:rsid w:val="003F65CD"/>
    <w:rsid w:val="003F68E2"/>
    <w:rsid w:val="003F746F"/>
    <w:rsid w:val="003F7607"/>
    <w:rsid w:val="003F7B13"/>
    <w:rsid w:val="004016FC"/>
    <w:rsid w:val="00401A4A"/>
    <w:rsid w:val="00401F28"/>
    <w:rsid w:val="004033DD"/>
    <w:rsid w:val="00403AB4"/>
    <w:rsid w:val="00404FE9"/>
    <w:rsid w:val="004055BF"/>
    <w:rsid w:val="00405729"/>
    <w:rsid w:val="00406A78"/>
    <w:rsid w:val="00406B3A"/>
    <w:rsid w:val="00407139"/>
    <w:rsid w:val="00407BAB"/>
    <w:rsid w:val="0041032F"/>
    <w:rsid w:val="00411079"/>
    <w:rsid w:val="00411574"/>
    <w:rsid w:val="0041163F"/>
    <w:rsid w:val="0041173C"/>
    <w:rsid w:val="00411AD9"/>
    <w:rsid w:val="00411B37"/>
    <w:rsid w:val="004128AC"/>
    <w:rsid w:val="00412CFA"/>
    <w:rsid w:val="00413EAD"/>
    <w:rsid w:val="0041417B"/>
    <w:rsid w:val="004144FC"/>
    <w:rsid w:val="00414B8E"/>
    <w:rsid w:val="00414C3D"/>
    <w:rsid w:val="00415892"/>
    <w:rsid w:val="00415C94"/>
    <w:rsid w:val="00416CD6"/>
    <w:rsid w:val="004179E1"/>
    <w:rsid w:val="00421477"/>
    <w:rsid w:val="00421E3B"/>
    <w:rsid w:val="004225F5"/>
    <w:rsid w:val="00422E43"/>
    <w:rsid w:val="00422FE8"/>
    <w:rsid w:val="004234C3"/>
    <w:rsid w:val="00423E69"/>
    <w:rsid w:val="004249FE"/>
    <w:rsid w:val="00424BF5"/>
    <w:rsid w:val="00424F03"/>
    <w:rsid w:val="004255AE"/>
    <w:rsid w:val="00425B39"/>
    <w:rsid w:val="00425C73"/>
    <w:rsid w:val="00426DB6"/>
    <w:rsid w:val="00427244"/>
    <w:rsid w:val="004272FB"/>
    <w:rsid w:val="00431201"/>
    <w:rsid w:val="00431F90"/>
    <w:rsid w:val="0043266B"/>
    <w:rsid w:val="004327A0"/>
    <w:rsid w:val="00432A3A"/>
    <w:rsid w:val="00432FE1"/>
    <w:rsid w:val="00433D2C"/>
    <w:rsid w:val="0043414F"/>
    <w:rsid w:val="00434AD2"/>
    <w:rsid w:val="00434BD2"/>
    <w:rsid w:val="00434DC6"/>
    <w:rsid w:val="004355A3"/>
    <w:rsid w:val="00435D30"/>
    <w:rsid w:val="00436393"/>
    <w:rsid w:val="004365BB"/>
    <w:rsid w:val="0044006A"/>
    <w:rsid w:val="00441506"/>
    <w:rsid w:val="0044220B"/>
    <w:rsid w:val="004422F7"/>
    <w:rsid w:val="004424B0"/>
    <w:rsid w:val="00443420"/>
    <w:rsid w:val="00443D22"/>
    <w:rsid w:val="00444438"/>
    <w:rsid w:val="00444584"/>
    <w:rsid w:val="00445594"/>
    <w:rsid w:val="0044645F"/>
    <w:rsid w:val="00446559"/>
    <w:rsid w:val="004465AC"/>
    <w:rsid w:val="004467E0"/>
    <w:rsid w:val="00446970"/>
    <w:rsid w:val="0044714E"/>
    <w:rsid w:val="0044739B"/>
    <w:rsid w:val="00447C9F"/>
    <w:rsid w:val="0045004A"/>
    <w:rsid w:val="004502BB"/>
    <w:rsid w:val="0045030A"/>
    <w:rsid w:val="0045036B"/>
    <w:rsid w:val="00451102"/>
    <w:rsid w:val="00451467"/>
    <w:rsid w:val="00451533"/>
    <w:rsid w:val="00451B85"/>
    <w:rsid w:val="00452A84"/>
    <w:rsid w:val="00453521"/>
    <w:rsid w:val="004535F6"/>
    <w:rsid w:val="00453DC1"/>
    <w:rsid w:val="00453E91"/>
    <w:rsid w:val="00454202"/>
    <w:rsid w:val="0045514D"/>
    <w:rsid w:val="004554D4"/>
    <w:rsid w:val="00455922"/>
    <w:rsid w:val="00455DBF"/>
    <w:rsid w:val="00455EE5"/>
    <w:rsid w:val="00456C1F"/>
    <w:rsid w:val="004570B0"/>
    <w:rsid w:val="00457B1E"/>
    <w:rsid w:val="00461C6F"/>
    <w:rsid w:val="00462281"/>
    <w:rsid w:val="00463FF8"/>
    <w:rsid w:val="00464032"/>
    <w:rsid w:val="004641E0"/>
    <w:rsid w:val="00464E7B"/>
    <w:rsid w:val="004674CB"/>
    <w:rsid w:val="00467A64"/>
    <w:rsid w:val="00467AF7"/>
    <w:rsid w:val="00470C14"/>
    <w:rsid w:val="004712E5"/>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37B0"/>
    <w:rsid w:val="00494C6B"/>
    <w:rsid w:val="00496351"/>
    <w:rsid w:val="00496EC0"/>
    <w:rsid w:val="0049725A"/>
    <w:rsid w:val="004978C2"/>
    <w:rsid w:val="00497A44"/>
    <w:rsid w:val="00497BAB"/>
    <w:rsid w:val="00497EDF"/>
    <w:rsid w:val="004A13CA"/>
    <w:rsid w:val="004A1798"/>
    <w:rsid w:val="004A1DF0"/>
    <w:rsid w:val="004A2573"/>
    <w:rsid w:val="004A33E8"/>
    <w:rsid w:val="004A343D"/>
    <w:rsid w:val="004A3895"/>
    <w:rsid w:val="004A3A3E"/>
    <w:rsid w:val="004A3E27"/>
    <w:rsid w:val="004A5071"/>
    <w:rsid w:val="004A539C"/>
    <w:rsid w:val="004A592E"/>
    <w:rsid w:val="004A6C41"/>
    <w:rsid w:val="004A71D7"/>
    <w:rsid w:val="004A7837"/>
    <w:rsid w:val="004A79BD"/>
    <w:rsid w:val="004A7B44"/>
    <w:rsid w:val="004A7F8D"/>
    <w:rsid w:val="004B05FA"/>
    <w:rsid w:val="004B0BFE"/>
    <w:rsid w:val="004B2032"/>
    <w:rsid w:val="004B2FC3"/>
    <w:rsid w:val="004B316F"/>
    <w:rsid w:val="004B3B79"/>
    <w:rsid w:val="004B3DA8"/>
    <w:rsid w:val="004B3FD2"/>
    <w:rsid w:val="004B451D"/>
    <w:rsid w:val="004B45DA"/>
    <w:rsid w:val="004B473A"/>
    <w:rsid w:val="004B4982"/>
    <w:rsid w:val="004B5253"/>
    <w:rsid w:val="004B6640"/>
    <w:rsid w:val="004B6D4E"/>
    <w:rsid w:val="004B6F69"/>
    <w:rsid w:val="004B72F7"/>
    <w:rsid w:val="004B7DC1"/>
    <w:rsid w:val="004C1141"/>
    <w:rsid w:val="004C1CD5"/>
    <w:rsid w:val="004C316B"/>
    <w:rsid w:val="004C49DF"/>
    <w:rsid w:val="004C501B"/>
    <w:rsid w:val="004C5395"/>
    <w:rsid w:val="004C633D"/>
    <w:rsid w:val="004C6EC7"/>
    <w:rsid w:val="004C7D74"/>
    <w:rsid w:val="004D13A3"/>
    <w:rsid w:val="004D1FA5"/>
    <w:rsid w:val="004D2738"/>
    <w:rsid w:val="004D2A00"/>
    <w:rsid w:val="004D3CEC"/>
    <w:rsid w:val="004D42BF"/>
    <w:rsid w:val="004D48E5"/>
    <w:rsid w:val="004D5B14"/>
    <w:rsid w:val="004D6534"/>
    <w:rsid w:val="004D6802"/>
    <w:rsid w:val="004D6959"/>
    <w:rsid w:val="004D71D0"/>
    <w:rsid w:val="004D75AC"/>
    <w:rsid w:val="004E062E"/>
    <w:rsid w:val="004E1788"/>
    <w:rsid w:val="004E21B4"/>
    <w:rsid w:val="004E291E"/>
    <w:rsid w:val="004E2C31"/>
    <w:rsid w:val="004E2EE1"/>
    <w:rsid w:val="004E3771"/>
    <w:rsid w:val="004E6683"/>
    <w:rsid w:val="004E7236"/>
    <w:rsid w:val="004E76F9"/>
    <w:rsid w:val="004F030E"/>
    <w:rsid w:val="004F180E"/>
    <w:rsid w:val="004F3F93"/>
    <w:rsid w:val="004F54AB"/>
    <w:rsid w:val="004F71BE"/>
    <w:rsid w:val="004F76F4"/>
    <w:rsid w:val="004F7AEA"/>
    <w:rsid w:val="004F7CBE"/>
    <w:rsid w:val="00502149"/>
    <w:rsid w:val="0050299B"/>
    <w:rsid w:val="00502E9A"/>
    <w:rsid w:val="00503EDE"/>
    <w:rsid w:val="005046A6"/>
    <w:rsid w:val="005046CD"/>
    <w:rsid w:val="00505343"/>
    <w:rsid w:val="005054CE"/>
    <w:rsid w:val="00505E41"/>
    <w:rsid w:val="00505FFD"/>
    <w:rsid w:val="005066E5"/>
    <w:rsid w:val="00506CB3"/>
    <w:rsid w:val="00507343"/>
    <w:rsid w:val="005073E7"/>
    <w:rsid w:val="005101A5"/>
    <w:rsid w:val="00510601"/>
    <w:rsid w:val="005110F7"/>
    <w:rsid w:val="0051153D"/>
    <w:rsid w:val="005116F2"/>
    <w:rsid w:val="005128FC"/>
    <w:rsid w:val="00513688"/>
    <w:rsid w:val="005143E1"/>
    <w:rsid w:val="00514ADE"/>
    <w:rsid w:val="00514FD3"/>
    <w:rsid w:val="0051579C"/>
    <w:rsid w:val="005174DE"/>
    <w:rsid w:val="00517556"/>
    <w:rsid w:val="00517B41"/>
    <w:rsid w:val="005209F4"/>
    <w:rsid w:val="00520E1E"/>
    <w:rsid w:val="00520E59"/>
    <w:rsid w:val="00521522"/>
    <w:rsid w:val="00521BE8"/>
    <w:rsid w:val="0052233E"/>
    <w:rsid w:val="00522E09"/>
    <w:rsid w:val="0052428D"/>
    <w:rsid w:val="00524853"/>
    <w:rsid w:val="00524C25"/>
    <w:rsid w:val="00525633"/>
    <w:rsid w:val="005260F5"/>
    <w:rsid w:val="00526272"/>
    <w:rsid w:val="00526BBA"/>
    <w:rsid w:val="0053051C"/>
    <w:rsid w:val="00531529"/>
    <w:rsid w:val="00531F02"/>
    <w:rsid w:val="005322E6"/>
    <w:rsid w:val="00533DFA"/>
    <w:rsid w:val="00534B35"/>
    <w:rsid w:val="0053613C"/>
    <w:rsid w:val="00540610"/>
    <w:rsid w:val="005415A9"/>
    <w:rsid w:val="005429B0"/>
    <w:rsid w:val="00542F9E"/>
    <w:rsid w:val="00544108"/>
    <w:rsid w:val="00545348"/>
    <w:rsid w:val="005456A0"/>
    <w:rsid w:val="00545B86"/>
    <w:rsid w:val="00545BEF"/>
    <w:rsid w:val="00545CA0"/>
    <w:rsid w:val="00545DDF"/>
    <w:rsid w:val="00546400"/>
    <w:rsid w:val="005476C6"/>
    <w:rsid w:val="005504A8"/>
    <w:rsid w:val="00551388"/>
    <w:rsid w:val="005517C3"/>
    <w:rsid w:val="00551DA7"/>
    <w:rsid w:val="00551FD1"/>
    <w:rsid w:val="005520AE"/>
    <w:rsid w:val="005522C7"/>
    <w:rsid w:val="00552903"/>
    <w:rsid w:val="00552ABA"/>
    <w:rsid w:val="00552F7E"/>
    <w:rsid w:val="00553176"/>
    <w:rsid w:val="0055394C"/>
    <w:rsid w:val="00553B4E"/>
    <w:rsid w:val="00554FD7"/>
    <w:rsid w:val="00555E05"/>
    <w:rsid w:val="00556AD1"/>
    <w:rsid w:val="005574FD"/>
    <w:rsid w:val="00560F5F"/>
    <w:rsid w:val="0056115E"/>
    <w:rsid w:val="00561678"/>
    <w:rsid w:val="00561870"/>
    <w:rsid w:val="00563610"/>
    <w:rsid w:val="0056397A"/>
    <w:rsid w:val="00564215"/>
    <w:rsid w:val="00565869"/>
    <w:rsid w:val="00565B42"/>
    <w:rsid w:val="00567EB3"/>
    <w:rsid w:val="00567F4A"/>
    <w:rsid w:val="00570249"/>
    <w:rsid w:val="00570967"/>
    <w:rsid w:val="00570F74"/>
    <w:rsid w:val="00571714"/>
    <w:rsid w:val="0057209A"/>
    <w:rsid w:val="00572910"/>
    <w:rsid w:val="005738EB"/>
    <w:rsid w:val="00574709"/>
    <w:rsid w:val="00575582"/>
    <w:rsid w:val="005757E1"/>
    <w:rsid w:val="00575CF3"/>
    <w:rsid w:val="005777F2"/>
    <w:rsid w:val="00577866"/>
    <w:rsid w:val="005812D5"/>
    <w:rsid w:val="005817B0"/>
    <w:rsid w:val="0058216E"/>
    <w:rsid w:val="00582DB8"/>
    <w:rsid w:val="00582EEB"/>
    <w:rsid w:val="00583162"/>
    <w:rsid w:val="0058394F"/>
    <w:rsid w:val="00583D28"/>
    <w:rsid w:val="00584403"/>
    <w:rsid w:val="00586206"/>
    <w:rsid w:val="00590903"/>
    <w:rsid w:val="00591144"/>
    <w:rsid w:val="005917CC"/>
    <w:rsid w:val="00591EEF"/>
    <w:rsid w:val="00592535"/>
    <w:rsid w:val="005925EB"/>
    <w:rsid w:val="005934A2"/>
    <w:rsid w:val="0059362D"/>
    <w:rsid w:val="00593892"/>
    <w:rsid w:val="005940E8"/>
    <w:rsid w:val="0059548C"/>
    <w:rsid w:val="00595BCF"/>
    <w:rsid w:val="005963D8"/>
    <w:rsid w:val="0059657B"/>
    <w:rsid w:val="00596B84"/>
    <w:rsid w:val="005973F9"/>
    <w:rsid w:val="005976AE"/>
    <w:rsid w:val="00597A9E"/>
    <w:rsid w:val="005A038F"/>
    <w:rsid w:val="005A0F79"/>
    <w:rsid w:val="005A1B05"/>
    <w:rsid w:val="005A20D6"/>
    <w:rsid w:val="005A310C"/>
    <w:rsid w:val="005A3132"/>
    <w:rsid w:val="005A368F"/>
    <w:rsid w:val="005A3CD5"/>
    <w:rsid w:val="005A4032"/>
    <w:rsid w:val="005A5600"/>
    <w:rsid w:val="005A5671"/>
    <w:rsid w:val="005A613A"/>
    <w:rsid w:val="005A635E"/>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742"/>
    <w:rsid w:val="005C17E7"/>
    <w:rsid w:val="005C1EBA"/>
    <w:rsid w:val="005C3358"/>
    <w:rsid w:val="005C4020"/>
    <w:rsid w:val="005C40B5"/>
    <w:rsid w:val="005C45B0"/>
    <w:rsid w:val="005C4AE9"/>
    <w:rsid w:val="005C5219"/>
    <w:rsid w:val="005C5AF3"/>
    <w:rsid w:val="005C5EF3"/>
    <w:rsid w:val="005C5FC0"/>
    <w:rsid w:val="005C6A84"/>
    <w:rsid w:val="005C6B83"/>
    <w:rsid w:val="005C778B"/>
    <w:rsid w:val="005D009C"/>
    <w:rsid w:val="005D045F"/>
    <w:rsid w:val="005D1238"/>
    <w:rsid w:val="005D1552"/>
    <w:rsid w:val="005D1E00"/>
    <w:rsid w:val="005D1E66"/>
    <w:rsid w:val="005D3C59"/>
    <w:rsid w:val="005D4478"/>
    <w:rsid w:val="005D4D70"/>
    <w:rsid w:val="005D52D1"/>
    <w:rsid w:val="005D58C2"/>
    <w:rsid w:val="005D59E0"/>
    <w:rsid w:val="005D6F96"/>
    <w:rsid w:val="005D76CC"/>
    <w:rsid w:val="005D7CCA"/>
    <w:rsid w:val="005E1456"/>
    <w:rsid w:val="005E4F17"/>
    <w:rsid w:val="005E5180"/>
    <w:rsid w:val="005E5882"/>
    <w:rsid w:val="005E5C5A"/>
    <w:rsid w:val="005E6FCE"/>
    <w:rsid w:val="005F09AC"/>
    <w:rsid w:val="005F1454"/>
    <w:rsid w:val="005F25C7"/>
    <w:rsid w:val="005F27D1"/>
    <w:rsid w:val="005F2CFA"/>
    <w:rsid w:val="005F3133"/>
    <w:rsid w:val="005F3ABB"/>
    <w:rsid w:val="005F564C"/>
    <w:rsid w:val="005F5BEC"/>
    <w:rsid w:val="005F604E"/>
    <w:rsid w:val="005F6EAB"/>
    <w:rsid w:val="005F74EB"/>
    <w:rsid w:val="005F7A51"/>
    <w:rsid w:val="0060058D"/>
    <w:rsid w:val="0060119A"/>
    <w:rsid w:val="006013BC"/>
    <w:rsid w:val="006024D4"/>
    <w:rsid w:val="00602BB8"/>
    <w:rsid w:val="00603218"/>
    <w:rsid w:val="006032E7"/>
    <w:rsid w:val="006037B1"/>
    <w:rsid w:val="00604448"/>
    <w:rsid w:val="0060486B"/>
    <w:rsid w:val="00604B3D"/>
    <w:rsid w:val="006050E8"/>
    <w:rsid w:val="00606986"/>
    <w:rsid w:val="00606D9C"/>
    <w:rsid w:val="006075BB"/>
    <w:rsid w:val="006076C4"/>
    <w:rsid w:val="006079FB"/>
    <w:rsid w:val="00607DAF"/>
    <w:rsid w:val="00610D94"/>
    <w:rsid w:val="00611552"/>
    <w:rsid w:val="00612471"/>
    <w:rsid w:val="00612826"/>
    <w:rsid w:val="006136D1"/>
    <w:rsid w:val="00614443"/>
    <w:rsid w:val="00616636"/>
    <w:rsid w:val="006168C6"/>
    <w:rsid w:val="0061748D"/>
    <w:rsid w:val="006178F9"/>
    <w:rsid w:val="00617929"/>
    <w:rsid w:val="00617CD7"/>
    <w:rsid w:val="00621705"/>
    <w:rsid w:val="00621A16"/>
    <w:rsid w:val="00621AED"/>
    <w:rsid w:val="00621ED0"/>
    <w:rsid w:val="0062227F"/>
    <w:rsid w:val="00622996"/>
    <w:rsid w:val="00622AF3"/>
    <w:rsid w:val="00622FFE"/>
    <w:rsid w:val="00623195"/>
    <w:rsid w:val="00623B48"/>
    <w:rsid w:val="006241A7"/>
    <w:rsid w:val="00625739"/>
    <w:rsid w:val="006266CA"/>
    <w:rsid w:val="0062691D"/>
    <w:rsid w:val="00626F3E"/>
    <w:rsid w:val="0062791D"/>
    <w:rsid w:val="0062799B"/>
    <w:rsid w:val="006302A8"/>
    <w:rsid w:val="0063035B"/>
    <w:rsid w:val="00630477"/>
    <w:rsid w:val="006310E4"/>
    <w:rsid w:val="0063197A"/>
    <w:rsid w:val="00631AF0"/>
    <w:rsid w:val="006328C2"/>
    <w:rsid w:val="00633BEF"/>
    <w:rsid w:val="00634118"/>
    <w:rsid w:val="00634358"/>
    <w:rsid w:val="00634BD8"/>
    <w:rsid w:val="00635054"/>
    <w:rsid w:val="00635CE2"/>
    <w:rsid w:val="00637697"/>
    <w:rsid w:val="0064034D"/>
    <w:rsid w:val="00641F49"/>
    <w:rsid w:val="00642478"/>
    <w:rsid w:val="006436E4"/>
    <w:rsid w:val="00643764"/>
    <w:rsid w:val="006448BD"/>
    <w:rsid w:val="00645157"/>
    <w:rsid w:val="00645815"/>
    <w:rsid w:val="00645BA8"/>
    <w:rsid w:val="00646663"/>
    <w:rsid w:val="00646A75"/>
    <w:rsid w:val="00647736"/>
    <w:rsid w:val="006478BA"/>
    <w:rsid w:val="00650128"/>
    <w:rsid w:val="00651ED7"/>
    <w:rsid w:val="00652BF6"/>
    <w:rsid w:val="00653666"/>
    <w:rsid w:val="00654A6D"/>
    <w:rsid w:val="00654ECF"/>
    <w:rsid w:val="00656674"/>
    <w:rsid w:val="006571E5"/>
    <w:rsid w:val="00657B33"/>
    <w:rsid w:val="00657B6D"/>
    <w:rsid w:val="00657FB7"/>
    <w:rsid w:val="006600F8"/>
    <w:rsid w:val="00660200"/>
    <w:rsid w:val="00660549"/>
    <w:rsid w:val="00660754"/>
    <w:rsid w:val="006607EE"/>
    <w:rsid w:val="00660EC3"/>
    <w:rsid w:val="00661E37"/>
    <w:rsid w:val="00662031"/>
    <w:rsid w:val="006624C2"/>
    <w:rsid w:val="006634C1"/>
    <w:rsid w:val="006634DD"/>
    <w:rsid w:val="00664820"/>
    <w:rsid w:val="00666041"/>
    <w:rsid w:val="0066667B"/>
    <w:rsid w:val="00666AC3"/>
    <w:rsid w:val="00666DA0"/>
    <w:rsid w:val="00666FE6"/>
    <w:rsid w:val="006679FD"/>
    <w:rsid w:val="00667CC4"/>
    <w:rsid w:val="00670662"/>
    <w:rsid w:val="006707E8"/>
    <w:rsid w:val="00670999"/>
    <w:rsid w:val="00673067"/>
    <w:rsid w:val="00673305"/>
    <w:rsid w:val="00673C32"/>
    <w:rsid w:val="00675199"/>
    <w:rsid w:val="00676B76"/>
    <w:rsid w:val="006774DE"/>
    <w:rsid w:val="006805BE"/>
    <w:rsid w:val="006807A0"/>
    <w:rsid w:val="006818FF"/>
    <w:rsid w:val="00681CF9"/>
    <w:rsid w:val="00681E7F"/>
    <w:rsid w:val="00682ECB"/>
    <w:rsid w:val="0068322B"/>
    <w:rsid w:val="006835D8"/>
    <w:rsid w:val="00683A2E"/>
    <w:rsid w:val="0068450B"/>
    <w:rsid w:val="00684A95"/>
    <w:rsid w:val="00686415"/>
    <w:rsid w:val="00686530"/>
    <w:rsid w:val="006866A5"/>
    <w:rsid w:val="006868DC"/>
    <w:rsid w:val="0068696A"/>
    <w:rsid w:val="00687366"/>
    <w:rsid w:val="006879AA"/>
    <w:rsid w:val="00687F85"/>
    <w:rsid w:val="006902FA"/>
    <w:rsid w:val="006910B1"/>
    <w:rsid w:val="00691572"/>
    <w:rsid w:val="006920CF"/>
    <w:rsid w:val="0069227F"/>
    <w:rsid w:val="00692AEF"/>
    <w:rsid w:val="00692D3A"/>
    <w:rsid w:val="0069354D"/>
    <w:rsid w:val="0069475E"/>
    <w:rsid w:val="00696829"/>
    <w:rsid w:val="00697ACD"/>
    <w:rsid w:val="006A0012"/>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2825"/>
    <w:rsid w:val="006B4148"/>
    <w:rsid w:val="006B440C"/>
    <w:rsid w:val="006B4E2A"/>
    <w:rsid w:val="006B519C"/>
    <w:rsid w:val="006B5B64"/>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932"/>
    <w:rsid w:val="006D035E"/>
    <w:rsid w:val="006D0ACE"/>
    <w:rsid w:val="006D0D46"/>
    <w:rsid w:val="006D0E74"/>
    <w:rsid w:val="006D0F02"/>
    <w:rsid w:val="006D0F21"/>
    <w:rsid w:val="006D14ED"/>
    <w:rsid w:val="006D2FB4"/>
    <w:rsid w:val="006D4076"/>
    <w:rsid w:val="006D427F"/>
    <w:rsid w:val="006D4C6C"/>
    <w:rsid w:val="006D504C"/>
    <w:rsid w:val="006D5F1F"/>
    <w:rsid w:val="006D6DA3"/>
    <w:rsid w:val="006D7429"/>
    <w:rsid w:val="006E082B"/>
    <w:rsid w:val="006E142E"/>
    <w:rsid w:val="006E1EEA"/>
    <w:rsid w:val="006E2E66"/>
    <w:rsid w:val="006E3F78"/>
    <w:rsid w:val="006E470D"/>
    <w:rsid w:val="006E5D10"/>
    <w:rsid w:val="006E68E5"/>
    <w:rsid w:val="006E6AE7"/>
    <w:rsid w:val="006E75F5"/>
    <w:rsid w:val="006E761F"/>
    <w:rsid w:val="006E7BE0"/>
    <w:rsid w:val="006E7F80"/>
    <w:rsid w:val="006F0EAC"/>
    <w:rsid w:val="006F12B6"/>
    <w:rsid w:val="006F1E4B"/>
    <w:rsid w:val="006F208F"/>
    <w:rsid w:val="006F20AD"/>
    <w:rsid w:val="006F2548"/>
    <w:rsid w:val="006F25C5"/>
    <w:rsid w:val="006F2669"/>
    <w:rsid w:val="006F38CB"/>
    <w:rsid w:val="006F4F0A"/>
    <w:rsid w:val="006F65FE"/>
    <w:rsid w:val="006F6B4D"/>
    <w:rsid w:val="006F7B77"/>
    <w:rsid w:val="00700E71"/>
    <w:rsid w:val="007020F0"/>
    <w:rsid w:val="0070395A"/>
    <w:rsid w:val="00704252"/>
    <w:rsid w:val="00704510"/>
    <w:rsid w:val="007046DC"/>
    <w:rsid w:val="00704A78"/>
    <w:rsid w:val="007055BC"/>
    <w:rsid w:val="00705B66"/>
    <w:rsid w:val="00706CC2"/>
    <w:rsid w:val="00707344"/>
    <w:rsid w:val="00711C83"/>
    <w:rsid w:val="00712E97"/>
    <w:rsid w:val="0071324E"/>
    <w:rsid w:val="007141BF"/>
    <w:rsid w:val="00714844"/>
    <w:rsid w:val="007162F1"/>
    <w:rsid w:val="00716E2A"/>
    <w:rsid w:val="00717AEC"/>
    <w:rsid w:val="007205F7"/>
    <w:rsid w:val="00720788"/>
    <w:rsid w:val="00720B5D"/>
    <w:rsid w:val="00720E7C"/>
    <w:rsid w:val="00721619"/>
    <w:rsid w:val="00721855"/>
    <w:rsid w:val="00721AB3"/>
    <w:rsid w:val="0072211E"/>
    <w:rsid w:val="0072242F"/>
    <w:rsid w:val="00722939"/>
    <w:rsid w:val="00722B95"/>
    <w:rsid w:val="0072327C"/>
    <w:rsid w:val="00724A96"/>
    <w:rsid w:val="0072637D"/>
    <w:rsid w:val="007267A4"/>
    <w:rsid w:val="00726EE8"/>
    <w:rsid w:val="007274EC"/>
    <w:rsid w:val="00731854"/>
    <w:rsid w:val="00732AA5"/>
    <w:rsid w:val="00733769"/>
    <w:rsid w:val="0073479B"/>
    <w:rsid w:val="007371C7"/>
    <w:rsid w:val="0074104E"/>
    <w:rsid w:val="00741FC5"/>
    <w:rsid w:val="00742F27"/>
    <w:rsid w:val="0074388D"/>
    <w:rsid w:val="007439D8"/>
    <w:rsid w:val="007440CE"/>
    <w:rsid w:val="00745B58"/>
    <w:rsid w:val="00745C41"/>
    <w:rsid w:val="00745EDF"/>
    <w:rsid w:val="007463BF"/>
    <w:rsid w:val="00747A68"/>
    <w:rsid w:val="00750759"/>
    <w:rsid w:val="0075107D"/>
    <w:rsid w:val="007526C2"/>
    <w:rsid w:val="00752A45"/>
    <w:rsid w:val="00752EB9"/>
    <w:rsid w:val="0075397D"/>
    <w:rsid w:val="00753A42"/>
    <w:rsid w:val="0075402E"/>
    <w:rsid w:val="007547C7"/>
    <w:rsid w:val="007552CF"/>
    <w:rsid w:val="00755C2B"/>
    <w:rsid w:val="007563C3"/>
    <w:rsid w:val="007568A4"/>
    <w:rsid w:val="00757597"/>
    <w:rsid w:val="00760CBF"/>
    <w:rsid w:val="007628A6"/>
    <w:rsid w:val="007630DE"/>
    <w:rsid w:val="007637FC"/>
    <w:rsid w:val="00763AE6"/>
    <w:rsid w:val="00763EC3"/>
    <w:rsid w:val="00765456"/>
    <w:rsid w:val="00765935"/>
    <w:rsid w:val="00767357"/>
    <w:rsid w:val="007675FD"/>
    <w:rsid w:val="007676DA"/>
    <w:rsid w:val="007679DF"/>
    <w:rsid w:val="007702A8"/>
    <w:rsid w:val="00770501"/>
    <w:rsid w:val="007709EB"/>
    <w:rsid w:val="00770B4E"/>
    <w:rsid w:val="00771E4B"/>
    <w:rsid w:val="00771FBB"/>
    <w:rsid w:val="0077257F"/>
    <w:rsid w:val="00772B16"/>
    <w:rsid w:val="007741CB"/>
    <w:rsid w:val="00774829"/>
    <w:rsid w:val="007748A4"/>
    <w:rsid w:val="00774B85"/>
    <w:rsid w:val="00774D93"/>
    <w:rsid w:val="00776025"/>
    <w:rsid w:val="0077622D"/>
    <w:rsid w:val="00776271"/>
    <w:rsid w:val="007772CF"/>
    <w:rsid w:val="00780C23"/>
    <w:rsid w:val="00780E57"/>
    <w:rsid w:val="00781011"/>
    <w:rsid w:val="00781653"/>
    <w:rsid w:val="007821F6"/>
    <w:rsid w:val="007823D9"/>
    <w:rsid w:val="007837CB"/>
    <w:rsid w:val="00785DDE"/>
    <w:rsid w:val="00786083"/>
    <w:rsid w:val="007870ED"/>
    <w:rsid w:val="00791788"/>
    <w:rsid w:val="00793011"/>
    <w:rsid w:val="00796979"/>
    <w:rsid w:val="00796A98"/>
    <w:rsid w:val="00796CDE"/>
    <w:rsid w:val="007974FC"/>
    <w:rsid w:val="007975D4"/>
    <w:rsid w:val="0079772A"/>
    <w:rsid w:val="00797EC3"/>
    <w:rsid w:val="007A0064"/>
    <w:rsid w:val="007A1411"/>
    <w:rsid w:val="007A2907"/>
    <w:rsid w:val="007A36F3"/>
    <w:rsid w:val="007A3784"/>
    <w:rsid w:val="007A3B98"/>
    <w:rsid w:val="007A3CF6"/>
    <w:rsid w:val="007A47C0"/>
    <w:rsid w:val="007A4972"/>
    <w:rsid w:val="007A4A29"/>
    <w:rsid w:val="007A4A4E"/>
    <w:rsid w:val="007A52D2"/>
    <w:rsid w:val="007A56EF"/>
    <w:rsid w:val="007A604B"/>
    <w:rsid w:val="007A66AA"/>
    <w:rsid w:val="007A789C"/>
    <w:rsid w:val="007B10F2"/>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13E"/>
    <w:rsid w:val="007C0336"/>
    <w:rsid w:val="007C04A0"/>
    <w:rsid w:val="007C08C3"/>
    <w:rsid w:val="007C1853"/>
    <w:rsid w:val="007C1937"/>
    <w:rsid w:val="007C1C92"/>
    <w:rsid w:val="007C26D1"/>
    <w:rsid w:val="007C28BA"/>
    <w:rsid w:val="007C2F9E"/>
    <w:rsid w:val="007C4AD8"/>
    <w:rsid w:val="007C5CDA"/>
    <w:rsid w:val="007C6E24"/>
    <w:rsid w:val="007C7E3A"/>
    <w:rsid w:val="007D07B4"/>
    <w:rsid w:val="007D1C75"/>
    <w:rsid w:val="007D34CB"/>
    <w:rsid w:val="007D3507"/>
    <w:rsid w:val="007D3708"/>
    <w:rsid w:val="007D385C"/>
    <w:rsid w:val="007D3D0F"/>
    <w:rsid w:val="007D3F1E"/>
    <w:rsid w:val="007D40EA"/>
    <w:rsid w:val="007D4754"/>
    <w:rsid w:val="007D4914"/>
    <w:rsid w:val="007D4F82"/>
    <w:rsid w:val="007D5ACD"/>
    <w:rsid w:val="007D5CF1"/>
    <w:rsid w:val="007D78CC"/>
    <w:rsid w:val="007E122B"/>
    <w:rsid w:val="007E1342"/>
    <w:rsid w:val="007E1A2A"/>
    <w:rsid w:val="007E1D4D"/>
    <w:rsid w:val="007E2627"/>
    <w:rsid w:val="007E3771"/>
    <w:rsid w:val="007E390D"/>
    <w:rsid w:val="007E3F04"/>
    <w:rsid w:val="007E6D4B"/>
    <w:rsid w:val="007E75BF"/>
    <w:rsid w:val="007F0747"/>
    <w:rsid w:val="007F1685"/>
    <w:rsid w:val="007F1EEA"/>
    <w:rsid w:val="007F2A4B"/>
    <w:rsid w:val="007F32ED"/>
    <w:rsid w:val="007F395A"/>
    <w:rsid w:val="007F396D"/>
    <w:rsid w:val="007F411C"/>
    <w:rsid w:val="007F50EF"/>
    <w:rsid w:val="007F5265"/>
    <w:rsid w:val="007F56FC"/>
    <w:rsid w:val="007F68B0"/>
    <w:rsid w:val="007F6C8C"/>
    <w:rsid w:val="00800DA3"/>
    <w:rsid w:val="0080103E"/>
    <w:rsid w:val="008035D0"/>
    <w:rsid w:val="0080376D"/>
    <w:rsid w:val="0080576A"/>
    <w:rsid w:val="00805832"/>
    <w:rsid w:val="00805A60"/>
    <w:rsid w:val="00807A0B"/>
    <w:rsid w:val="00807CE3"/>
    <w:rsid w:val="00807EA5"/>
    <w:rsid w:val="008100E1"/>
    <w:rsid w:val="00810257"/>
    <w:rsid w:val="008103BA"/>
    <w:rsid w:val="0081124D"/>
    <w:rsid w:val="0081155B"/>
    <w:rsid w:val="008135BB"/>
    <w:rsid w:val="00813EAF"/>
    <w:rsid w:val="008148AB"/>
    <w:rsid w:val="008154A5"/>
    <w:rsid w:val="008205C0"/>
    <w:rsid w:val="00821B7D"/>
    <w:rsid w:val="00822085"/>
    <w:rsid w:val="008227D0"/>
    <w:rsid w:val="00822F89"/>
    <w:rsid w:val="00822F9D"/>
    <w:rsid w:val="00823ACA"/>
    <w:rsid w:val="0082460D"/>
    <w:rsid w:val="008247D2"/>
    <w:rsid w:val="008250AB"/>
    <w:rsid w:val="00825D6A"/>
    <w:rsid w:val="00826412"/>
    <w:rsid w:val="00826611"/>
    <w:rsid w:val="00826651"/>
    <w:rsid w:val="008307CA"/>
    <w:rsid w:val="008308BE"/>
    <w:rsid w:val="00830FD3"/>
    <w:rsid w:val="00831F3E"/>
    <w:rsid w:val="008320CC"/>
    <w:rsid w:val="00834FC9"/>
    <w:rsid w:val="008361F8"/>
    <w:rsid w:val="00836B9E"/>
    <w:rsid w:val="00836E07"/>
    <w:rsid w:val="00837B28"/>
    <w:rsid w:val="00841435"/>
    <w:rsid w:val="00843091"/>
    <w:rsid w:val="008430BD"/>
    <w:rsid w:val="008431C2"/>
    <w:rsid w:val="008434CD"/>
    <w:rsid w:val="00843555"/>
    <w:rsid w:val="008436FA"/>
    <w:rsid w:val="00843CA0"/>
    <w:rsid w:val="00844222"/>
    <w:rsid w:val="0084477E"/>
    <w:rsid w:val="00844981"/>
    <w:rsid w:val="00844FA2"/>
    <w:rsid w:val="008450D6"/>
    <w:rsid w:val="0084523D"/>
    <w:rsid w:val="00846477"/>
    <w:rsid w:val="00846BFA"/>
    <w:rsid w:val="00846F89"/>
    <w:rsid w:val="00850857"/>
    <w:rsid w:val="008516AD"/>
    <w:rsid w:val="00851D9D"/>
    <w:rsid w:val="008520B4"/>
    <w:rsid w:val="00852A51"/>
    <w:rsid w:val="008538B2"/>
    <w:rsid w:val="008549D6"/>
    <w:rsid w:val="00854B93"/>
    <w:rsid w:val="00854EBD"/>
    <w:rsid w:val="008559DA"/>
    <w:rsid w:val="00855A2D"/>
    <w:rsid w:val="00855E15"/>
    <w:rsid w:val="00856611"/>
    <w:rsid w:val="00856B1C"/>
    <w:rsid w:val="008575A4"/>
    <w:rsid w:val="0085782B"/>
    <w:rsid w:val="00860265"/>
    <w:rsid w:val="0086215E"/>
    <w:rsid w:val="00863063"/>
    <w:rsid w:val="0086378F"/>
    <w:rsid w:val="00863BEA"/>
    <w:rsid w:val="00864197"/>
    <w:rsid w:val="00864682"/>
    <w:rsid w:val="00864729"/>
    <w:rsid w:val="00864807"/>
    <w:rsid w:val="008659BF"/>
    <w:rsid w:val="00866261"/>
    <w:rsid w:val="0086667E"/>
    <w:rsid w:val="00866A20"/>
    <w:rsid w:val="00866E1F"/>
    <w:rsid w:val="0086756C"/>
    <w:rsid w:val="00867A97"/>
    <w:rsid w:val="0087029B"/>
    <w:rsid w:val="008709BF"/>
    <w:rsid w:val="00871456"/>
    <w:rsid w:val="00872160"/>
    <w:rsid w:val="00872E27"/>
    <w:rsid w:val="00873169"/>
    <w:rsid w:val="00873EC4"/>
    <w:rsid w:val="0087468A"/>
    <w:rsid w:val="008749AE"/>
    <w:rsid w:val="0087593F"/>
    <w:rsid w:val="00875E07"/>
    <w:rsid w:val="0087666A"/>
    <w:rsid w:val="00876987"/>
    <w:rsid w:val="00876BBC"/>
    <w:rsid w:val="00880AD1"/>
    <w:rsid w:val="00880C13"/>
    <w:rsid w:val="008811F5"/>
    <w:rsid w:val="0088191E"/>
    <w:rsid w:val="00882995"/>
    <w:rsid w:val="008834A0"/>
    <w:rsid w:val="0088399F"/>
    <w:rsid w:val="00883BAC"/>
    <w:rsid w:val="00884A0C"/>
    <w:rsid w:val="00884B4D"/>
    <w:rsid w:val="00884F3D"/>
    <w:rsid w:val="00885B4B"/>
    <w:rsid w:val="00885F85"/>
    <w:rsid w:val="00887C73"/>
    <w:rsid w:val="0089018E"/>
    <w:rsid w:val="00890698"/>
    <w:rsid w:val="00890C9D"/>
    <w:rsid w:val="008917EC"/>
    <w:rsid w:val="008918DF"/>
    <w:rsid w:val="00892553"/>
    <w:rsid w:val="008928C6"/>
    <w:rsid w:val="008947CE"/>
    <w:rsid w:val="00895784"/>
    <w:rsid w:val="00895A3A"/>
    <w:rsid w:val="00895F09"/>
    <w:rsid w:val="00895F59"/>
    <w:rsid w:val="008964CB"/>
    <w:rsid w:val="00897121"/>
    <w:rsid w:val="0089728B"/>
    <w:rsid w:val="00897478"/>
    <w:rsid w:val="008A0CF6"/>
    <w:rsid w:val="008A0FF5"/>
    <w:rsid w:val="008A1046"/>
    <w:rsid w:val="008A1423"/>
    <w:rsid w:val="008A37BC"/>
    <w:rsid w:val="008A3D66"/>
    <w:rsid w:val="008A3DD4"/>
    <w:rsid w:val="008A3E66"/>
    <w:rsid w:val="008A4462"/>
    <w:rsid w:val="008A44FC"/>
    <w:rsid w:val="008A4C30"/>
    <w:rsid w:val="008A524B"/>
    <w:rsid w:val="008A5750"/>
    <w:rsid w:val="008A5D1E"/>
    <w:rsid w:val="008A6059"/>
    <w:rsid w:val="008A695C"/>
    <w:rsid w:val="008B0259"/>
    <w:rsid w:val="008B0298"/>
    <w:rsid w:val="008B09B6"/>
    <w:rsid w:val="008B18F6"/>
    <w:rsid w:val="008B19E2"/>
    <w:rsid w:val="008B2BBE"/>
    <w:rsid w:val="008B2BF0"/>
    <w:rsid w:val="008B2CFD"/>
    <w:rsid w:val="008B2E8B"/>
    <w:rsid w:val="008B3B72"/>
    <w:rsid w:val="008B3EB2"/>
    <w:rsid w:val="008B3F60"/>
    <w:rsid w:val="008B5205"/>
    <w:rsid w:val="008B563B"/>
    <w:rsid w:val="008B7AE0"/>
    <w:rsid w:val="008C012C"/>
    <w:rsid w:val="008C0284"/>
    <w:rsid w:val="008C0BB0"/>
    <w:rsid w:val="008C1CD6"/>
    <w:rsid w:val="008C27F9"/>
    <w:rsid w:val="008C2909"/>
    <w:rsid w:val="008C3542"/>
    <w:rsid w:val="008C3B8C"/>
    <w:rsid w:val="008C4348"/>
    <w:rsid w:val="008C46C2"/>
    <w:rsid w:val="008C4A82"/>
    <w:rsid w:val="008C4AFB"/>
    <w:rsid w:val="008C79F1"/>
    <w:rsid w:val="008D0990"/>
    <w:rsid w:val="008D10D5"/>
    <w:rsid w:val="008D1CAB"/>
    <w:rsid w:val="008D1EC8"/>
    <w:rsid w:val="008D2155"/>
    <w:rsid w:val="008D2374"/>
    <w:rsid w:val="008D23ED"/>
    <w:rsid w:val="008D28D0"/>
    <w:rsid w:val="008D3D23"/>
    <w:rsid w:val="008D6B0A"/>
    <w:rsid w:val="008D7A09"/>
    <w:rsid w:val="008E0374"/>
    <w:rsid w:val="008E32C8"/>
    <w:rsid w:val="008E36C0"/>
    <w:rsid w:val="008E586B"/>
    <w:rsid w:val="008E6916"/>
    <w:rsid w:val="008E6E9F"/>
    <w:rsid w:val="008E7180"/>
    <w:rsid w:val="008E719C"/>
    <w:rsid w:val="008E75DE"/>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A1A"/>
    <w:rsid w:val="008F7B93"/>
    <w:rsid w:val="00900175"/>
    <w:rsid w:val="0090039C"/>
    <w:rsid w:val="00900698"/>
    <w:rsid w:val="00900757"/>
    <w:rsid w:val="0090152A"/>
    <w:rsid w:val="00901A14"/>
    <w:rsid w:val="00901A5A"/>
    <w:rsid w:val="00901AFE"/>
    <w:rsid w:val="00902166"/>
    <w:rsid w:val="009024DF"/>
    <w:rsid w:val="0090251B"/>
    <w:rsid w:val="00902645"/>
    <w:rsid w:val="00902ACB"/>
    <w:rsid w:val="00902E65"/>
    <w:rsid w:val="00903301"/>
    <w:rsid w:val="00903835"/>
    <w:rsid w:val="00904135"/>
    <w:rsid w:val="00904F91"/>
    <w:rsid w:val="009050E5"/>
    <w:rsid w:val="009058A4"/>
    <w:rsid w:val="00905AF7"/>
    <w:rsid w:val="00906269"/>
    <w:rsid w:val="00906308"/>
    <w:rsid w:val="00906C76"/>
    <w:rsid w:val="009071C5"/>
    <w:rsid w:val="00907A64"/>
    <w:rsid w:val="00907EFF"/>
    <w:rsid w:val="00911FC6"/>
    <w:rsid w:val="009124C6"/>
    <w:rsid w:val="009147BF"/>
    <w:rsid w:val="009149C8"/>
    <w:rsid w:val="009151E5"/>
    <w:rsid w:val="00915775"/>
    <w:rsid w:val="00915BE2"/>
    <w:rsid w:val="00915C89"/>
    <w:rsid w:val="00916128"/>
    <w:rsid w:val="00916AE7"/>
    <w:rsid w:val="00916B66"/>
    <w:rsid w:val="00916CCA"/>
    <w:rsid w:val="009175CD"/>
    <w:rsid w:val="00917995"/>
    <w:rsid w:val="00922C61"/>
    <w:rsid w:val="00922F22"/>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4710"/>
    <w:rsid w:val="00935709"/>
    <w:rsid w:val="00935B56"/>
    <w:rsid w:val="009364EC"/>
    <w:rsid w:val="009366F7"/>
    <w:rsid w:val="00936C2A"/>
    <w:rsid w:val="009400E5"/>
    <w:rsid w:val="009401AC"/>
    <w:rsid w:val="009402E0"/>
    <w:rsid w:val="00940457"/>
    <w:rsid w:val="00941246"/>
    <w:rsid w:val="0094210B"/>
    <w:rsid w:val="00942160"/>
    <w:rsid w:val="0094271E"/>
    <w:rsid w:val="009428BD"/>
    <w:rsid w:val="00942A38"/>
    <w:rsid w:val="00942C3D"/>
    <w:rsid w:val="00943464"/>
    <w:rsid w:val="00943BEB"/>
    <w:rsid w:val="00944B7A"/>
    <w:rsid w:val="009450F1"/>
    <w:rsid w:val="009455E2"/>
    <w:rsid w:val="0094588E"/>
    <w:rsid w:val="0094737A"/>
    <w:rsid w:val="00950041"/>
    <w:rsid w:val="00950B1C"/>
    <w:rsid w:val="009512AA"/>
    <w:rsid w:val="00952FC2"/>
    <w:rsid w:val="00953926"/>
    <w:rsid w:val="00953D64"/>
    <w:rsid w:val="009540C9"/>
    <w:rsid w:val="00954CB9"/>
    <w:rsid w:val="0095503E"/>
    <w:rsid w:val="00955A35"/>
    <w:rsid w:val="009565D8"/>
    <w:rsid w:val="00956D23"/>
    <w:rsid w:val="00956F82"/>
    <w:rsid w:val="0095711E"/>
    <w:rsid w:val="00957476"/>
    <w:rsid w:val="00957ABB"/>
    <w:rsid w:val="00957CE6"/>
    <w:rsid w:val="00960B54"/>
    <w:rsid w:val="009616CA"/>
    <w:rsid w:val="009622FC"/>
    <w:rsid w:val="00964E20"/>
    <w:rsid w:val="00965534"/>
    <w:rsid w:val="00965924"/>
    <w:rsid w:val="0096615B"/>
    <w:rsid w:val="00966C17"/>
    <w:rsid w:val="009678C2"/>
    <w:rsid w:val="00971279"/>
    <w:rsid w:val="00971AAA"/>
    <w:rsid w:val="00974545"/>
    <w:rsid w:val="00974966"/>
    <w:rsid w:val="009755BD"/>
    <w:rsid w:val="00975B24"/>
    <w:rsid w:val="00975C16"/>
    <w:rsid w:val="009768F6"/>
    <w:rsid w:val="00976E04"/>
    <w:rsid w:val="009777FE"/>
    <w:rsid w:val="009800D9"/>
    <w:rsid w:val="00980673"/>
    <w:rsid w:val="00980F30"/>
    <w:rsid w:val="009840EA"/>
    <w:rsid w:val="0098442C"/>
    <w:rsid w:val="009847C6"/>
    <w:rsid w:val="0098541F"/>
    <w:rsid w:val="009856D7"/>
    <w:rsid w:val="0099184C"/>
    <w:rsid w:val="009921BF"/>
    <w:rsid w:val="009922CE"/>
    <w:rsid w:val="0099289F"/>
    <w:rsid w:val="00993D3A"/>
    <w:rsid w:val="0099516A"/>
    <w:rsid w:val="009953C0"/>
    <w:rsid w:val="009954FB"/>
    <w:rsid w:val="00997228"/>
    <w:rsid w:val="00997820"/>
    <w:rsid w:val="009A13F0"/>
    <w:rsid w:val="009A1E1E"/>
    <w:rsid w:val="009A2B42"/>
    <w:rsid w:val="009A2C69"/>
    <w:rsid w:val="009A3C0F"/>
    <w:rsid w:val="009A50E3"/>
    <w:rsid w:val="009A53D6"/>
    <w:rsid w:val="009A59A2"/>
    <w:rsid w:val="009A6DAE"/>
    <w:rsid w:val="009A6EDB"/>
    <w:rsid w:val="009A7022"/>
    <w:rsid w:val="009A7E1D"/>
    <w:rsid w:val="009B0219"/>
    <w:rsid w:val="009B2738"/>
    <w:rsid w:val="009B2F2D"/>
    <w:rsid w:val="009B43D9"/>
    <w:rsid w:val="009B5D00"/>
    <w:rsid w:val="009B5D29"/>
    <w:rsid w:val="009B7577"/>
    <w:rsid w:val="009B75DD"/>
    <w:rsid w:val="009C1941"/>
    <w:rsid w:val="009C1F56"/>
    <w:rsid w:val="009C32C9"/>
    <w:rsid w:val="009C477D"/>
    <w:rsid w:val="009C4910"/>
    <w:rsid w:val="009C4965"/>
    <w:rsid w:val="009C5660"/>
    <w:rsid w:val="009C6103"/>
    <w:rsid w:val="009C6328"/>
    <w:rsid w:val="009C7281"/>
    <w:rsid w:val="009C7AAC"/>
    <w:rsid w:val="009D027F"/>
    <w:rsid w:val="009D107F"/>
    <w:rsid w:val="009D10CC"/>
    <w:rsid w:val="009D163A"/>
    <w:rsid w:val="009D16F3"/>
    <w:rsid w:val="009D1AD0"/>
    <w:rsid w:val="009D1EC6"/>
    <w:rsid w:val="009D257F"/>
    <w:rsid w:val="009D37DA"/>
    <w:rsid w:val="009D42A4"/>
    <w:rsid w:val="009D4889"/>
    <w:rsid w:val="009D489A"/>
    <w:rsid w:val="009D48F2"/>
    <w:rsid w:val="009D4A88"/>
    <w:rsid w:val="009D512D"/>
    <w:rsid w:val="009D51A2"/>
    <w:rsid w:val="009D5CEA"/>
    <w:rsid w:val="009D6F2C"/>
    <w:rsid w:val="009D79C9"/>
    <w:rsid w:val="009E0373"/>
    <w:rsid w:val="009E0387"/>
    <w:rsid w:val="009E2B8F"/>
    <w:rsid w:val="009E59CA"/>
    <w:rsid w:val="009E6613"/>
    <w:rsid w:val="009E68DF"/>
    <w:rsid w:val="009E7560"/>
    <w:rsid w:val="009E78CF"/>
    <w:rsid w:val="009F0DF7"/>
    <w:rsid w:val="009F1052"/>
    <w:rsid w:val="009F16B1"/>
    <w:rsid w:val="009F188D"/>
    <w:rsid w:val="009F1910"/>
    <w:rsid w:val="009F2EA5"/>
    <w:rsid w:val="009F39E6"/>
    <w:rsid w:val="009F3BF7"/>
    <w:rsid w:val="009F3FFA"/>
    <w:rsid w:val="009F4327"/>
    <w:rsid w:val="009F4AF1"/>
    <w:rsid w:val="009F6292"/>
    <w:rsid w:val="009F673E"/>
    <w:rsid w:val="009F7DF6"/>
    <w:rsid w:val="00A005E7"/>
    <w:rsid w:val="00A00E23"/>
    <w:rsid w:val="00A016B4"/>
    <w:rsid w:val="00A021A7"/>
    <w:rsid w:val="00A04334"/>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A2E"/>
    <w:rsid w:val="00A15C5F"/>
    <w:rsid w:val="00A15E28"/>
    <w:rsid w:val="00A174AB"/>
    <w:rsid w:val="00A17B5A"/>
    <w:rsid w:val="00A2084E"/>
    <w:rsid w:val="00A20CFE"/>
    <w:rsid w:val="00A21550"/>
    <w:rsid w:val="00A21A77"/>
    <w:rsid w:val="00A21ECF"/>
    <w:rsid w:val="00A2395C"/>
    <w:rsid w:val="00A23B80"/>
    <w:rsid w:val="00A240AB"/>
    <w:rsid w:val="00A248DF"/>
    <w:rsid w:val="00A24C9C"/>
    <w:rsid w:val="00A2555C"/>
    <w:rsid w:val="00A260E2"/>
    <w:rsid w:val="00A26711"/>
    <w:rsid w:val="00A2692F"/>
    <w:rsid w:val="00A26943"/>
    <w:rsid w:val="00A30894"/>
    <w:rsid w:val="00A30D4C"/>
    <w:rsid w:val="00A315A6"/>
    <w:rsid w:val="00A31C21"/>
    <w:rsid w:val="00A31D3A"/>
    <w:rsid w:val="00A3249D"/>
    <w:rsid w:val="00A34424"/>
    <w:rsid w:val="00A3466A"/>
    <w:rsid w:val="00A34B47"/>
    <w:rsid w:val="00A355CC"/>
    <w:rsid w:val="00A360E5"/>
    <w:rsid w:val="00A36794"/>
    <w:rsid w:val="00A36BE1"/>
    <w:rsid w:val="00A37288"/>
    <w:rsid w:val="00A37349"/>
    <w:rsid w:val="00A37721"/>
    <w:rsid w:val="00A37B19"/>
    <w:rsid w:val="00A41427"/>
    <w:rsid w:val="00A419AA"/>
    <w:rsid w:val="00A41CE4"/>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6058"/>
    <w:rsid w:val="00A566D8"/>
    <w:rsid w:val="00A567E1"/>
    <w:rsid w:val="00A568EA"/>
    <w:rsid w:val="00A5697E"/>
    <w:rsid w:val="00A56D3A"/>
    <w:rsid w:val="00A56F1C"/>
    <w:rsid w:val="00A5723F"/>
    <w:rsid w:val="00A57349"/>
    <w:rsid w:val="00A574EF"/>
    <w:rsid w:val="00A60FBE"/>
    <w:rsid w:val="00A6152E"/>
    <w:rsid w:val="00A615D2"/>
    <w:rsid w:val="00A62197"/>
    <w:rsid w:val="00A63F3F"/>
    <w:rsid w:val="00A6561D"/>
    <w:rsid w:val="00A66727"/>
    <w:rsid w:val="00A669F6"/>
    <w:rsid w:val="00A671E4"/>
    <w:rsid w:val="00A700CC"/>
    <w:rsid w:val="00A70AA5"/>
    <w:rsid w:val="00A71475"/>
    <w:rsid w:val="00A71677"/>
    <w:rsid w:val="00A717AF"/>
    <w:rsid w:val="00A72120"/>
    <w:rsid w:val="00A7298E"/>
    <w:rsid w:val="00A72F68"/>
    <w:rsid w:val="00A72FCD"/>
    <w:rsid w:val="00A73031"/>
    <w:rsid w:val="00A7367F"/>
    <w:rsid w:val="00A73968"/>
    <w:rsid w:val="00A747BE"/>
    <w:rsid w:val="00A74A63"/>
    <w:rsid w:val="00A75BA0"/>
    <w:rsid w:val="00A77979"/>
    <w:rsid w:val="00A779C0"/>
    <w:rsid w:val="00A77D1B"/>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A88"/>
    <w:rsid w:val="00A86952"/>
    <w:rsid w:val="00A872AA"/>
    <w:rsid w:val="00A874E2"/>
    <w:rsid w:val="00A87ECA"/>
    <w:rsid w:val="00A90A9B"/>
    <w:rsid w:val="00A90DA0"/>
    <w:rsid w:val="00A91013"/>
    <w:rsid w:val="00A9189F"/>
    <w:rsid w:val="00A9284F"/>
    <w:rsid w:val="00A93F8E"/>
    <w:rsid w:val="00A94C41"/>
    <w:rsid w:val="00A95F2F"/>
    <w:rsid w:val="00A96672"/>
    <w:rsid w:val="00A96ED6"/>
    <w:rsid w:val="00A97610"/>
    <w:rsid w:val="00A976B4"/>
    <w:rsid w:val="00AA1484"/>
    <w:rsid w:val="00AA21F0"/>
    <w:rsid w:val="00AA32E2"/>
    <w:rsid w:val="00AA36F1"/>
    <w:rsid w:val="00AA4034"/>
    <w:rsid w:val="00AA4843"/>
    <w:rsid w:val="00AA5401"/>
    <w:rsid w:val="00AA5A8F"/>
    <w:rsid w:val="00AA625E"/>
    <w:rsid w:val="00AA6ABE"/>
    <w:rsid w:val="00AA6B91"/>
    <w:rsid w:val="00AA714E"/>
    <w:rsid w:val="00AA71D3"/>
    <w:rsid w:val="00AB01E4"/>
    <w:rsid w:val="00AB060C"/>
    <w:rsid w:val="00AB1146"/>
    <w:rsid w:val="00AB30F2"/>
    <w:rsid w:val="00AB3101"/>
    <w:rsid w:val="00AB3983"/>
    <w:rsid w:val="00AB3A2F"/>
    <w:rsid w:val="00AB5388"/>
    <w:rsid w:val="00AB5718"/>
    <w:rsid w:val="00AB5A64"/>
    <w:rsid w:val="00AB60D3"/>
    <w:rsid w:val="00AB64ED"/>
    <w:rsid w:val="00AC3C0A"/>
    <w:rsid w:val="00AC58EE"/>
    <w:rsid w:val="00AD05AC"/>
    <w:rsid w:val="00AD09D6"/>
    <w:rsid w:val="00AD1D49"/>
    <w:rsid w:val="00AD1E17"/>
    <w:rsid w:val="00AD1F21"/>
    <w:rsid w:val="00AD266D"/>
    <w:rsid w:val="00AD359F"/>
    <w:rsid w:val="00AD39BD"/>
    <w:rsid w:val="00AD54A8"/>
    <w:rsid w:val="00AD5777"/>
    <w:rsid w:val="00AD5D47"/>
    <w:rsid w:val="00AD60B6"/>
    <w:rsid w:val="00AD6ECC"/>
    <w:rsid w:val="00AE07C8"/>
    <w:rsid w:val="00AE10EF"/>
    <w:rsid w:val="00AE118A"/>
    <w:rsid w:val="00AE18AF"/>
    <w:rsid w:val="00AE221E"/>
    <w:rsid w:val="00AE2C04"/>
    <w:rsid w:val="00AE35A5"/>
    <w:rsid w:val="00AE39E7"/>
    <w:rsid w:val="00AE4377"/>
    <w:rsid w:val="00AE448D"/>
    <w:rsid w:val="00AE617A"/>
    <w:rsid w:val="00AE6F10"/>
    <w:rsid w:val="00AE6F28"/>
    <w:rsid w:val="00AE7103"/>
    <w:rsid w:val="00AF03FB"/>
    <w:rsid w:val="00AF1F11"/>
    <w:rsid w:val="00AF3738"/>
    <w:rsid w:val="00AF3847"/>
    <w:rsid w:val="00AF3ED2"/>
    <w:rsid w:val="00AF4864"/>
    <w:rsid w:val="00AF5ABE"/>
    <w:rsid w:val="00AF5E63"/>
    <w:rsid w:val="00AF5EF5"/>
    <w:rsid w:val="00AF6B56"/>
    <w:rsid w:val="00AF6C62"/>
    <w:rsid w:val="00B031C9"/>
    <w:rsid w:val="00B03830"/>
    <w:rsid w:val="00B03BB0"/>
    <w:rsid w:val="00B04236"/>
    <w:rsid w:val="00B0467A"/>
    <w:rsid w:val="00B04FBE"/>
    <w:rsid w:val="00B055BB"/>
    <w:rsid w:val="00B06C95"/>
    <w:rsid w:val="00B07432"/>
    <w:rsid w:val="00B07542"/>
    <w:rsid w:val="00B100BD"/>
    <w:rsid w:val="00B11465"/>
    <w:rsid w:val="00B11E55"/>
    <w:rsid w:val="00B11F35"/>
    <w:rsid w:val="00B12388"/>
    <w:rsid w:val="00B12800"/>
    <w:rsid w:val="00B137EF"/>
    <w:rsid w:val="00B13937"/>
    <w:rsid w:val="00B14972"/>
    <w:rsid w:val="00B14DB6"/>
    <w:rsid w:val="00B15E0A"/>
    <w:rsid w:val="00B16078"/>
    <w:rsid w:val="00B201FF"/>
    <w:rsid w:val="00B220AB"/>
    <w:rsid w:val="00B220CE"/>
    <w:rsid w:val="00B22595"/>
    <w:rsid w:val="00B238DB"/>
    <w:rsid w:val="00B2416C"/>
    <w:rsid w:val="00B247F9"/>
    <w:rsid w:val="00B25AAF"/>
    <w:rsid w:val="00B25AC0"/>
    <w:rsid w:val="00B25E23"/>
    <w:rsid w:val="00B3003E"/>
    <w:rsid w:val="00B30FA4"/>
    <w:rsid w:val="00B31BD2"/>
    <w:rsid w:val="00B31C1E"/>
    <w:rsid w:val="00B31F4C"/>
    <w:rsid w:val="00B32262"/>
    <w:rsid w:val="00B32CAE"/>
    <w:rsid w:val="00B33078"/>
    <w:rsid w:val="00B3473B"/>
    <w:rsid w:val="00B358B8"/>
    <w:rsid w:val="00B37504"/>
    <w:rsid w:val="00B425DF"/>
    <w:rsid w:val="00B44BBE"/>
    <w:rsid w:val="00B45AB9"/>
    <w:rsid w:val="00B462DB"/>
    <w:rsid w:val="00B46827"/>
    <w:rsid w:val="00B47748"/>
    <w:rsid w:val="00B477FD"/>
    <w:rsid w:val="00B47F50"/>
    <w:rsid w:val="00B50781"/>
    <w:rsid w:val="00B512ED"/>
    <w:rsid w:val="00B513A8"/>
    <w:rsid w:val="00B51442"/>
    <w:rsid w:val="00B52D30"/>
    <w:rsid w:val="00B53F15"/>
    <w:rsid w:val="00B55931"/>
    <w:rsid w:val="00B57204"/>
    <w:rsid w:val="00B604AE"/>
    <w:rsid w:val="00B6059C"/>
    <w:rsid w:val="00B60AC8"/>
    <w:rsid w:val="00B612F4"/>
    <w:rsid w:val="00B61C82"/>
    <w:rsid w:val="00B623A7"/>
    <w:rsid w:val="00B62668"/>
    <w:rsid w:val="00B62DFB"/>
    <w:rsid w:val="00B63AD9"/>
    <w:rsid w:val="00B64257"/>
    <w:rsid w:val="00B64A1D"/>
    <w:rsid w:val="00B64DCD"/>
    <w:rsid w:val="00B676E8"/>
    <w:rsid w:val="00B67A4B"/>
    <w:rsid w:val="00B70223"/>
    <w:rsid w:val="00B703DE"/>
    <w:rsid w:val="00B711BA"/>
    <w:rsid w:val="00B7131D"/>
    <w:rsid w:val="00B71A9D"/>
    <w:rsid w:val="00B71BFF"/>
    <w:rsid w:val="00B72637"/>
    <w:rsid w:val="00B73104"/>
    <w:rsid w:val="00B74763"/>
    <w:rsid w:val="00B7479B"/>
    <w:rsid w:val="00B74A72"/>
    <w:rsid w:val="00B753CE"/>
    <w:rsid w:val="00B75C11"/>
    <w:rsid w:val="00B75C82"/>
    <w:rsid w:val="00B76E7A"/>
    <w:rsid w:val="00B80A32"/>
    <w:rsid w:val="00B80D10"/>
    <w:rsid w:val="00B810F5"/>
    <w:rsid w:val="00B8188E"/>
    <w:rsid w:val="00B82E10"/>
    <w:rsid w:val="00B8378C"/>
    <w:rsid w:val="00B847B6"/>
    <w:rsid w:val="00B850DC"/>
    <w:rsid w:val="00B876C8"/>
    <w:rsid w:val="00B929C1"/>
    <w:rsid w:val="00B92C10"/>
    <w:rsid w:val="00B94C09"/>
    <w:rsid w:val="00B94EC9"/>
    <w:rsid w:val="00B9609B"/>
    <w:rsid w:val="00B967CD"/>
    <w:rsid w:val="00B96993"/>
    <w:rsid w:val="00B96D0E"/>
    <w:rsid w:val="00B97261"/>
    <w:rsid w:val="00B9740C"/>
    <w:rsid w:val="00B97ACC"/>
    <w:rsid w:val="00B97CA1"/>
    <w:rsid w:val="00BA04C9"/>
    <w:rsid w:val="00BA0AD2"/>
    <w:rsid w:val="00BA0CDD"/>
    <w:rsid w:val="00BA0FF9"/>
    <w:rsid w:val="00BA1C26"/>
    <w:rsid w:val="00BA2092"/>
    <w:rsid w:val="00BA20ED"/>
    <w:rsid w:val="00BA237C"/>
    <w:rsid w:val="00BA6F6F"/>
    <w:rsid w:val="00BA7584"/>
    <w:rsid w:val="00BA7699"/>
    <w:rsid w:val="00BA7CF8"/>
    <w:rsid w:val="00BB1ECC"/>
    <w:rsid w:val="00BB21DE"/>
    <w:rsid w:val="00BB2B80"/>
    <w:rsid w:val="00BB315F"/>
    <w:rsid w:val="00BB3284"/>
    <w:rsid w:val="00BB4398"/>
    <w:rsid w:val="00BB44EB"/>
    <w:rsid w:val="00BB581E"/>
    <w:rsid w:val="00BC0AAC"/>
    <w:rsid w:val="00BC0D77"/>
    <w:rsid w:val="00BC19D1"/>
    <w:rsid w:val="00BC2042"/>
    <w:rsid w:val="00BC4229"/>
    <w:rsid w:val="00BC4315"/>
    <w:rsid w:val="00BC4BD7"/>
    <w:rsid w:val="00BC52E5"/>
    <w:rsid w:val="00BC5881"/>
    <w:rsid w:val="00BD05AC"/>
    <w:rsid w:val="00BD097D"/>
    <w:rsid w:val="00BD1434"/>
    <w:rsid w:val="00BD167F"/>
    <w:rsid w:val="00BD18C0"/>
    <w:rsid w:val="00BD19E4"/>
    <w:rsid w:val="00BD2054"/>
    <w:rsid w:val="00BD7295"/>
    <w:rsid w:val="00BD7597"/>
    <w:rsid w:val="00BD7684"/>
    <w:rsid w:val="00BE056D"/>
    <w:rsid w:val="00BE068F"/>
    <w:rsid w:val="00BE0DB7"/>
    <w:rsid w:val="00BE124A"/>
    <w:rsid w:val="00BE15F4"/>
    <w:rsid w:val="00BE186C"/>
    <w:rsid w:val="00BE29E9"/>
    <w:rsid w:val="00BE2B6E"/>
    <w:rsid w:val="00BE2DCF"/>
    <w:rsid w:val="00BE4B58"/>
    <w:rsid w:val="00BE60E7"/>
    <w:rsid w:val="00BE6B27"/>
    <w:rsid w:val="00BE6BDA"/>
    <w:rsid w:val="00BE6C42"/>
    <w:rsid w:val="00BF03FB"/>
    <w:rsid w:val="00BF0724"/>
    <w:rsid w:val="00BF15CB"/>
    <w:rsid w:val="00BF53C7"/>
    <w:rsid w:val="00BF631B"/>
    <w:rsid w:val="00BF6521"/>
    <w:rsid w:val="00BF6C40"/>
    <w:rsid w:val="00BF6F47"/>
    <w:rsid w:val="00BF7A71"/>
    <w:rsid w:val="00C004D8"/>
    <w:rsid w:val="00C018AC"/>
    <w:rsid w:val="00C01B68"/>
    <w:rsid w:val="00C028A8"/>
    <w:rsid w:val="00C02F8B"/>
    <w:rsid w:val="00C03E12"/>
    <w:rsid w:val="00C04866"/>
    <w:rsid w:val="00C04AB2"/>
    <w:rsid w:val="00C05B67"/>
    <w:rsid w:val="00C05D40"/>
    <w:rsid w:val="00C061B0"/>
    <w:rsid w:val="00C069B9"/>
    <w:rsid w:val="00C06F95"/>
    <w:rsid w:val="00C07189"/>
    <w:rsid w:val="00C11236"/>
    <w:rsid w:val="00C1178F"/>
    <w:rsid w:val="00C121AE"/>
    <w:rsid w:val="00C14CFD"/>
    <w:rsid w:val="00C14F60"/>
    <w:rsid w:val="00C15817"/>
    <w:rsid w:val="00C15914"/>
    <w:rsid w:val="00C16321"/>
    <w:rsid w:val="00C17338"/>
    <w:rsid w:val="00C17F5D"/>
    <w:rsid w:val="00C2015D"/>
    <w:rsid w:val="00C205EF"/>
    <w:rsid w:val="00C20E64"/>
    <w:rsid w:val="00C2185C"/>
    <w:rsid w:val="00C21CD8"/>
    <w:rsid w:val="00C221A3"/>
    <w:rsid w:val="00C22592"/>
    <w:rsid w:val="00C22612"/>
    <w:rsid w:val="00C22A3C"/>
    <w:rsid w:val="00C230A0"/>
    <w:rsid w:val="00C24AA6"/>
    <w:rsid w:val="00C24DA7"/>
    <w:rsid w:val="00C25DCF"/>
    <w:rsid w:val="00C25FD8"/>
    <w:rsid w:val="00C2628F"/>
    <w:rsid w:val="00C27307"/>
    <w:rsid w:val="00C3001C"/>
    <w:rsid w:val="00C307DE"/>
    <w:rsid w:val="00C31703"/>
    <w:rsid w:val="00C31CD0"/>
    <w:rsid w:val="00C3275C"/>
    <w:rsid w:val="00C327ED"/>
    <w:rsid w:val="00C3293A"/>
    <w:rsid w:val="00C33173"/>
    <w:rsid w:val="00C348A1"/>
    <w:rsid w:val="00C376BF"/>
    <w:rsid w:val="00C37BCF"/>
    <w:rsid w:val="00C37CBC"/>
    <w:rsid w:val="00C40B9A"/>
    <w:rsid w:val="00C40DF1"/>
    <w:rsid w:val="00C425D2"/>
    <w:rsid w:val="00C42A09"/>
    <w:rsid w:val="00C430E3"/>
    <w:rsid w:val="00C434AC"/>
    <w:rsid w:val="00C45A06"/>
    <w:rsid w:val="00C46DB7"/>
    <w:rsid w:val="00C50DD5"/>
    <w:rsid w:val="00C524D7"/>
    <w:rsid w:val="00C53E3C"/>
    <w:rsid w:val="00C540B4"/>
    <w:rsid w:val="00C55298"/>
    <w:rsid w:val="00C56FCA"/>
    <w:rsid w:val="00C57034"/>
    <w:rsid w:val="00C603B0"/>
    <w:rsid w:val="00C60581"/>
    <w:rsid w:val="00C60759"/>
    <w:rsid w:val="00C61008"/>
    <w:rsid w:val="00C6104F"/>
    <w:rsid w:val="00C6118D"/>
    <w:rsid w:val="00C63A59"/>
    <w:rsid w:val="00C64231"/>
    <w:rsid w:val="00C652F1"/>
    <w:rsid w:val="00C662AC"/>
    <w:rsid w:val="00C663D9"/>
    <w:rsid w:val="00C675CA"/>
    <w:rsid w:val="00C675CE"/>
    <w:rsid w:val="00C678BB"/>
    <w:rsid w:val="00C67FD4"/>
    <w:rsid w:val="00C70013"/>
    <w:rsid w:val="00C70BC7"/>
    <w:rsid w:val="00C70ED6"/>
    <w:rsid w:val="00C72EC9"/>
    <w:rsid w:val="00C7408D"/>
    <w:rsid w:val="00C74B22"/>
    <w:rsid w:val="00C76B1A"/>
    <w:rsid w:val="00C76EA1"/>
    <w:rsid w:val="00C77540"/>
    <w:rsid w:val="00C77A56"/>
    <w:rsid w:val="00C77C3D"/>
    <w:rsid w:val="00C77EA6"/>
    <w:rsid w:val="00C8068B"/>
    <w:rsid w:val="00C813F7"/>
    <w:rsid w:val="00C82AE7"/>
    <w:rsid w:val="00C8310A"/>
    <w:rsid w:val="00C83889"/>
    <w:rsid w:val="00C8430E"/>
    <w:rsid w:val="00C849B8"/>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5C30"/>
    <w:rsid w:val="00C96783"/>
    <w:rsid w:val="00C96C11"/>
    <w:rsid w:val="00C97368"/>
    <w:rsid w:val="00C973EC"/>
    <w:rsid w:val="00C97A6E"/>
    <w:rsid w:val="00CA0B44"/>
    <w:rsid w:val="00CA0F51"/>
    <w:rsid w:val="00CA3202"/>
    <w:rsid w:val="00CA3DB0"/>
    <w:rsid w:val="00CA3EBF"/>
    <w:rsid w:val="00CA43C3"/>
    <w:rsid w:val="00CA4A4C"/>
    <w:rsid w:val="00CA4F03"/>
    <w:rsid w:val="00CA689D"/>
    <w:rsid w:val="00CA708F"/>
    <w:rsid w:val="00CA7894"/>
    <w:rsid w:val="00CA7AD3"/>
    <w:rsid w:val="00CB0525"/>
    <w:rsid w:val="00CB0810"/>
    <w:rsid w:val="00CB21E2"/>
    <w:rsid w:val="00CB2DB9"/>
    <w:rsid w:val="00CB3431"/>
    <w:rsid w:val="00CB453A"/>
    <w:rsid w:val="00CB4C0D"/>
    <w:rsid w:val="00CB5329"/>
    <w:rsid w:val="00CB648F"/>
    <w:rsid w:val="00CB6B09"/>
    <w:rsid w:val="00CB6B1C"/>
    <w:rsid w:val="00CB6FFF"/>
    <w:rsid w:val="00CB79F8"/>
    <w:rsid w:val="00CC1003"/>
    <w:rsid w:val="00CC19E7"/>
    <w:rsid w:val="00CC2550"/>
    <w:rsid w:val="00CC2A6D"/>
    <w:rsid w:val="00CC30CD"/>
    <w:rsid w:val="00CC30E7"/>
    <w:rsid w:val="00CC38FF"/>
    <w:rsid w:val="00CC39EB"/>
    <w:rsid w:val="00CC4855"/>
    <w:rsid w:val="00CC4C8B"/>
    <w:rsid w:val="00CC5261"/>
    <w:rsid w:val="00CC54E1"/>
    <w:rsid w:val="00CC5A6D"/>
    <w:rsid w:val="00CC5E1D"/>
    <w:rsid w:val="00CC64CA"/>
    <w:rsid w:val="00CC705A"/>
    <w:rsid w:val="00CC77C6"/>
    <w:rsid w:val="00CC7B19"/>
    <w:rsid w:val="00CC7DE8"/>
    <w:rsid w:val="00CD1371"/>
    <w:rsid w:val="00CD2974"/>
    <w:rsid w:val="00CD29C6"/>
    <w:rsid w:val="00CD3050"/>
    <w:rsid w:val="00CD3780"/>
    <w:rsid w:val="00CD461B"/>
    <w:rsid w:val="00CD4CF9"/>
    <w:rsid w:val="00CD5274"/>
    <w:rsid w:val="00CD52E6"/>
    <w:rsid w:val="00CD6572"/>
    <w:rsid w:val="00CD65EB"/>
    <w:rsid w:val="00CD6B56"/>
    <w:rsid w:val="00CD6E84"/>
    <w:rsid w:val="00CE0428"/>
    <w:rsid w:val="00CE0788"/>
    <w:rsid w:val="00CE1D54"/>
    <w:rsid w:val="00CE263E"/>
    <w:rsid w:val="00CE32B2"/>
    <w:rsid w:val="00CE36E4"/>
    <w:rsid w:val="00CE50AC"/>
    <w:rsid w:val="00CE52DC"/>
    <w:rsid w:val="00CE5922"/>
    <w:rsid w:val="00CE5982"/>
    <w:rsid w:val="00CE6603"/>
    <w:rsid w:val="00CE6FC2"/>
    <w:rsid w:val="00CE7C6F"/>
    <w:rsid w:val="00CF04B7"/>
    <w:rsid w:val="00CF0699"/>
    <w:rsid w:val="00CF09CF"/>
    <w:rsid w:val="00CF0ED0"/>
    <w:rsid w:val="00CF2467"/>
    <w:rsid w:val="00CF2518"/>
    <w:rsid w:val="00CF4AC5"/>
    <w:rsid w:val="00CF5D14"/>
    <w:rsid w:val="00CF65C9"/>
    <w:rsid w:val="00CF7C53"/>
    <w:rsid w:val="00CF7CBA"/>
    <w:rsid w:val="00CF7E94"/>
    <w:rsid w:val="00D004C7"/>
    <w:rsid w:val="00D00A00"/>
    <w:rsid w:val="00D024BB"/>
    <w:rsid w:val="00D02BA2"/>
    <w:rsid w:val="00D02E42"/>
    <w:rsid w:val="00D03473"/>
    <w:rsid w:val="00D04315"/>
    <w:rsid w:val="00D04985"/>
    <w:rsid w:val="00D04DC8"/>
    <w:rsid w:val="00D04FC9"/>
    <w:rsid w:val="00D050D2"/>
    <w:rsid w:val="00D05B02"/>
    <w:rsid w:val="00D06935"/>
    <w:rsid w:val="00D07308"/>
    <w:rsid w:val="00D07CEA"/>
    <w:rsid w:val="00D100D8"/>
    <w:rsid w:val="00D10A28"/>
    <w:rsid w:val="00D12044"/>
    <w:rsid w:val="00D12A46"/>
    <w:rsid w:val="00D12A78"/>
    <w:rsid w:val="00D12EC5"/>
    <w:rsid w:val="00D13FE1"/>
    <w:rsid w:val="00D14094"/>
    <w:rsid w:val="00D141B0"/>
    <w:rsid w:val="00D14EA1"/>
    <w:rsid w:val="00D155DA"/>
    <w:rsid w:val="00D15FA3"/>
    <w:rsid w:val="00D16382"/>
    <w:rsid w:val="00D1731E"/>
    <w:rsid w:val="00D175BD"/>
    <w:rsid w:val="00D17767"/>
    <w:rsid w:val="00D17BEC"/>
    <w:rsid w:val="00D17EFA"/>
    <w:rsid w:val="00D205AE"/>
    <w:rsid w:val="00D2065E"/>
    <w:rsid w:val="00D21115"/>
    <w:rsid w:val="00D22561"/>
    <w:rsid w:val="00D22A59"/>
    <w:rsid w:val="00D235DF"/>
    <w:rsid w:val="00D238FC"/>
    <w:rsid w:val="00D2435A"/>
    <w:rsid w:val="00D24E92"/>
    <w:rsid w:val="00D25FD7"/>
    <w:rsid w:val="00D2661E"/>
    <w:rsid w:val="00D2738D"/>
    <w:rsid w:val="00D27913"/>
    <w:rsid w:val="00D27C25"/>
    <w:rsid w:val="00D27D91"/>
    <w:rsid w:val="00D30889"/>
    <w:rsid w:val="00D31ABC"/>
    <w:rsid w:val="00D31CEB"/>
    <w:rsid w:val="00D32BCF"/>
    <w:rsid w:val="00D34B33"/>
    <w:rsid w:val="00D34BFB"/>
    <w:rsid w:val="00D351A8"/>
    <w:rsid w:val="00D35AF9"/>
    <w:rsid w:val="00D36A5B"/>
    <w:rsid w:val="00D40665"/>
    <w:rsid w:val="00D41128"/>
    <w:rsid w:val="00D428CD"/>
    <w:rsid w:val="00D42B6D"/>
    <w:rsid w:val="00D42D9A"/>
    <w:rsid w:val="00D43F7E"/>
    <w:rsid w:val="00D448E4"/>
    <w:rsid w:val="00D4517B"/>
    <w:rsid w:val="00D45857"/>
    <w:rsid w:val="00D47261"/>
    <w:rsid w:val="00D474BB"/>
    <w:rsid w:val="00D50AC9"/>
    <w:rsid w:val="00D51ACB"/>
    <w:rsid w:val="00D51BCD"/>
    <w:rsid w:val="00D5279B"/>
    <w:rsid w:val="00D53FC5"/>
    <w:rsid w:val="00D544A3"/>
    <w:rsid w:val="00D5472D"/>
    <w:rsid w:val="00D54768"/>
    <w:rsid w:val="00D55929"/>
    <w:rsid w:val="00D567D1"/>
    <w:rsid w:val="00D57032"/>
    <w:rsid w:val="00D60641"/>
    <w:rsid w:val="00D60D7B"/>
    <w:rsid w:val="00D61016"/>
    <w:rsid w:val="00D61401"/>
    <w:rsid w:val="00D61E12"/>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5601"/>
    <w:rsid w:val="00D756F3"/>
    <w:rsid w:val="00D76DEB"/>
    <w:rsid w:val="00D80AA9"/>
    <w:rsid w:val="00D818DB"/>
    <w:rsid w:val="00D820F9"/>
    <w:rsid w:val="00D8295F"/>
    <w:rsid w:val="00D834C5"/>
    <w:rsid w:val="00D838C7"/>
    <w:rsid w:val="00D83F88"/>
    <w:rsid w:val="00D847A6"/>
    <w:rsid w:val="00D850BD"/>
    <w:rsid w:val="00D85145"/>
    <w:rsid w:val="00D85241"/>
    <w:rsid w:val="00D856C2"/>
    <w:rsid w:val="00D85FCF"/>
    <w:rsid w:val="00D86CF9"/>
    <w:rsid w:val="00D86E84"/>
    <w:rsid w:val="00D87047"/>
    <w:rsid w:val="00D870F0"/>
    <w:rsid w:val="00D87B07"/>
    <w:rsid w:val="00D9002C"/>
    <w:rsid w:val="00D90B72"/>
    <w:rsid w:val="00D91F66"/>
    <w:rsid w:val="00D92284"/>
    <w:rsid w:val="00D92FBF"/>
    <w:rsid w:val="00D936B6"/>
    <w:rsid w:val="00D94860"/>
    <w:rsid w:val="00D95672"/>
    <w:rsid w:val="00D9581F"/>
    <w:rsid w:val="00D95EAD"/>
    <w:rsid w:val="00D96252"/>
    <w:rsid w:val="00D96668"/>
    <w:rsid w:val="00D966A7"/>
    <w:rsid w:val="00D96DA0"/>
    <w:rsid w:val="00D97689"/>
    <w:rsid w:val="00D97744"/>
    <w:rsid w:val="00D97B26"/>
    <w:rsid w:val="00D97D1C"/>
    <w:rsid w:val="00DA1C94"/>
    <w:rsid w:val="00DA1CD8"/>
    <w:rsid w:val="00DA1F52"/>
    <w:rsid w:val="00DA213E"/>
    <w:rsid w:val="00DA4065"/>
    <w:rsid w:val="00DA4CA3"/>
    <w:rsid w:val="00DA4E4A"/>
    <w:rsid w:val="00DA50CE"/>
    <w:rsid w:val="00DA58AE"/>
    <w:rsid w:val="00DA73EE"/>
    <w:rsid w:val="00DA7481"/>
    <w:rsid w:val="00DB0323"/>
    <w:rsid w:val="00DB0A84"/>
    <w:rsid w:val="00DB0AB0"/>
    <w:rsid w:val="00DB2926"/>
    <w:rsid w:val="00DB2AD0"/>
    <w:rsid w:val="00DB2B50"/>
    <w:rsid w:val="00DB2D40"/>
    <w:rsid w:val="00DB2D9E"/>
    <w:rsid w:val="00DB3196"/>
    <w:rsid w:val="00DB3249"/>
    <w:rsid w:val="00DB5C92"/>
    <w:rsid w:val="00DB5CB9"/>
    <w:rsid w:val="00DB5D7A"/>
    <w:rsid w:val="00DB610D"/>
    <w:rsid w:val="00DB6162"/>
    <w:rsid w:val="00DB633A"/>
    <w:rsid w:val="00DB6EAA"/>
    <w:rsid w:val="00DB76B8"/>
    <w:rsid w:val="00DB7B50"/>
    <w:rsid w:val="00DC02D4"/>
    <w:rsid w:val="00DC133C"/>
    <w:rsid w:val="00DC1779"/>
    <w:rsid w:val="00DC1F28"/>
    <w:rsid w:val="00DC2AE4"/>
    <w:rsid w:val="00DC415A"/>
    <w:rsid w:val="00DC48CD"/>
    <w:rsid w:val="00DC535C"/>
    <w:rsid w:val="00DC5472"/>
    <w:rsid w:val="00DC7162"/>
    <w:rsid w:val="00DD0700"/>
    <w:rsid w:val="00DD0D47"/>
    <w:rsid w:val="00DD132A"/>
    <w:rsid w:val="00DD204D"/>
    <w:rsid w:val="00DD2AC5"/>
    <w:rsid w:val="00DD3D03"/>
    <w:rsid w:val="00DD4E7D"/>
    <w:rsid w:val="00DD6B4C"/>
    <w:rsid w:val="00DD7A5B"/>
    <w:rsid w:val="00DD7ADE"/>
    <w:rsid w:val="00DE00BB"/>
    <w:rsid w:val="00DE1410"/>
    <w:rsid w:val="00DE1B0D"/>
    <w:rsid w:val="00DE1DEA"/>
    <w:rsid w:val="00DE2BC6"/>
    <w:rsid w:val="00DE41E3"/>
    <w:rsid w:val="00DE436D"/>
    <w:rsid w:val="00DE4D2F"/>
    <w:rsid w:val="00DE5120"/>
    <w:rsid w:val="00DE5321"/>
    <w:rsid w:val="00DF1438"/>
    <w:rsid w:val="00DF1D19"/>
    <w:rsid w:val="00DF231F"/>
    <w:rsid w:val="00DF346B"/>
    <w:rsid w:val="00DF40D6"/>
    <w:rsid w:val="00DF412D"/>
    <w:rsid w:val="00DF4414"/>
    <w:rsid w:val="00DF4ABC"/>
    <w:rsid w:val="00DF4C28"/>
    <w:rsid w:val="00DF7A08"/>
    <w:rsid w:val="00E00FA9"/>
    <w:rsid w:val="00E017EB"/>
    <w:rsid w:val="00E01D0D"/>
    <w:rsid w:val="00E03F33"/>
    <w:rsid w:val="00E04DED"/>
    <w:rsid w:val="00E04FBF"/>
    <w:rsid w:val="00E05CE4"/>
    <w:rsid w:val="00E060DF"/>
    <w:rsid w:val="00E06ADD"/>
    <w:rsid w:val="00E06CF5"/>
    <w:rsid w:val="00E06D5D"/>
    <w:rsid w:val="00E073C1"/>
    <w:rsid w:val="00E07DBF"/>
    <w:rsid w:val="00E07E8A"/>
    <w:rsid w:val="00E07FDF"/>
    <w:rsid w:val="00E109BF"/>
    <w:rsid w:val="00E113CD"/>
    <w:rsid w:val="00E11A31"/>
    <w:rsid w:val="00E12376"/>
    <w:rsid w:val="00E14A92"/>
    <w:rsid w:val="00E14B7D"/>
    <w:rsid w:val="00E14CBF"/>
    <w:rsid w:val="00E155CE"/>
    <w:rsid w:val="00E174F6"/>
    <w:rsid w:val="00E17CF2"/>
    <w:rsid w:val="00E212FF"/>
    <w:rsid w:val="00E228EA"/>
    <w:rsid w:val="00E2319F"/>
    <w:rsid w:val="00E23239"/>
    <w:rsid w:val="00E237F9"/>
    <w:rsid w:val="00E23EEA"/>
    <w:rsid w:val="00E278F4"/>
    <w:rsid w:val="00E27AD0"/>
    <w:rsid w:val="00E303E9"/>
    <w:rsid w:val="00E30724"/>
    <w:rsid w:val="00E3083D"/>
    <w:rsid w:val="00E318D4"/>
    <w:rsid w:val="00E32C78"/>
    <w:rsid w:val="00E3346D"/>
    <w:rsid w:val="00E33EB2"/>
    <w:rsid w:val="00E34CC2"/>
    <w:rsid w:val="00E36558"/>
    <w:rsid w:val="00E3707D"/>
    <w:rsid w:val="00E37483"/>
    <w:rsid w:val="00E376E0"/>
    <w:rsid w:val="00E4032C"/>
    <w:rsid w:val="00E40C23"/>
    <w:rsid w:val="00E40CC1"/>
    <w:rsid w:val="00E41979"/>
    <w:rsid w:val="00E4255D"/>
    <w:rsid w:val="00E433A6"/>
    <w:rsid w:val="00E439FB"/>
    <w:rsid w:val="00E44693"/>
    <w:rsid w:val="00E44AE5"/>
    <w:rsid w:val="00E4547E"/>
    <w:rsid w:val="00E45C09"/>
    <w:rsid w:val="00E45EF4"/>
    <w:rsid w:val="00E47082"/>
    <w:rsid w:val="00E4718C"/>
    <w:rsid w:val="00E47A47"/>
    <w:rsid w:val="00E47BC7"/>
    <w:rsid w:val="00E50671"/>
    <w:rsid w:val="00E51450"/>
    <w:rsid w:val="00E5315D"/>
    <w:rsid w:val="00E541A6"/>
    <w:rsid w:val="00E55531"/>
    <w:rsid w:val="00E5558E"/>
    <w:rsid w:val="00E55B92"/>
    <w:rsid w:val="00E55BAE"/>
    <w:rsid w:val="00E575F6"/>
    <w:rsid w:val="00E604F6"/>
    <w:rsid w:val="00E6107E"/>
    <w:rsid w:val="00E612CA"/>
    <w:rsid w:val="00E61E4F"/>
    <w:rsid w:val="00E620DC"/>
    <w:rsid w:val="00E628E6"/>
    <w:rsid w:val="00E659A5"/>
    <w:rsid w:val="00E66221"/>
    <w:rsid w:val="00E662AB"/>
    <w:rsid w:val="00E66CD1"/>
    <w:rsid w:val="00E675B0"/>
    <w:rsid w:val="00E675D3"/>
    <w:rsid w:val="00E67B8E"/>
    <w:rsid w:val="00E67E77"/>
    <w:rsid w:val="00E71058"/>
    <w:rsid w:val="00E71278"/>
    <w:rsid w:val="00E7187F"/>
    <w:rsid w:val="00E7197C"/>
    <w:rsid w:val="00E719DC"/>
    <w:rsid w:val="00E7275E"/>
    <w:rsid w:val="00E728D8"/>
    <w:rsid w:val="00E736ED"/>
    <w:rsid w:val="00E73910"/>
    <w:rsid w:val="00E73F93"/>
    <w:rsid w:val="00E748C1"/>
    <w:rsid w:val="00E74ADD"/>
    <w:rsid w:val="00E74D34"/>
    <w:rsid w:val="00E752CA"/>
    <w:rsid w:val="00E75FB8"/>
    <w:rsid w:val="00E76ECC"/>
    <w:rsid w:val="00E80DFE"/>
    <w:rsid w:val="00E822A4"/>
    <w:rsid w:val="00E826A9"/>
    <w:rsid w:val="00E82767"/>
    <w:rsid w:val="00E8525D"/>
    <w:rsid w:val="00E856AE"/>
    <w:rsid w:val="00E8589F"/>
    <w:rsid w:val="00E85DC2"/>
    <w:rsid w:val="00E85E4F"/>
    <w:rsid w:val="00E861FB"/>
    <w:rsid w:val="00E86A64"/>
    <w:rsid w:val="00E86FB9"/>
    <w:rsid w:val="00E87D37"/>
    <w:rsid w:val="00E902E5"/>
    <w:rsid w:val="00E902FF"/>
    <w:rsid w:val="00E90724"/>
    <w:rsid w:val="00E90896"/>
    <w:rsid w:val="00E93120"/>
    <w:rsid w:val="00E93AA8"/>
    <w:rsid w:val="00E94FB8"/>
    <w:rsid w:val="00E969F4"/>
    <w:rsid w:val="00E972EC"/>
    <w:rsid w:val="00E973B0"/>
    <w:rsid w:val="00E97E85"/>
    <w:rsid w:val="00EA061C"/>
    <w:rsid w:val="00EA102B"/>
    <w:rsid w:val="00EA1428"/>
    <w:rsid w:val="00EA29E0"/>
    <w:rsid w:val="00EA3F98"/>
    <w:rsid w:val="00EA460C"/>
    <w:rsid w:val="00EA582A"/>
    <w:rsid w:val="00EA6049"/>
    <w:rsid w:val="00EA663A"/>
    <w:rsid w:val="00EA66D6"/>
    <w:rsid w:val="00EA786D"/>
    <w:rsid w:val="00EA791C"/>
    <w:rsid w:val="00EA7C80"/>
    <w:rsid w:val="00EA7D56"/>
    <w:rsid w:val="00EB0C13"/>
    <w:rsid w:val="00EB216E"/>
    <w:rsid w:val="00EB2782"/>
    <w:rsid w:val="00EB38C3"/>
    <w:rsid w:val="00EB3B76"/>
    <w:rsid w:val="00EB3DDC"/>
    <w:rsid w:val="00EB4344"/>
    <w:rsid w:val="00EB5253"/>
    <w:rsid w:val="00EB5284"/>
    <w:rsid w:val="00EB65EE"/>
    <w:rsid w:val="00EB6D64"/>
    <w:rsid w:val="00EB723F"/>
    <w:rsid w:val="00EB7367"/>
    <w:rsid w:val="00EB79CC"/>
    <w:rsid w:val="00EC0B93"/>
    <w:rsid w:val="00EC13FB"/>
    <w:rsid w:val="00EC14A6"/>
    <w:rsid w:val="00EC1AE4"/>
    <w:rsid w:val="00EC311A"/>
    <w:rsid w:val="00EC4014"/>
    <w:rsid w:val="00EC43B7"/>
    <w:rsid w:val="00EC447E"/>
    <w:rsid w:val="00EC4642"/>
    <w:rsid w:val="00EC4B88"/>
    <w:rsid w:val="00EC5E0E"/>
    <w:rsid w:val="00EC6E4B"/>
    <w:rsid w:val="00ED020E"/>
    <w:rsid w:val="00ED0525"/>
    <w:rsid w:val="00ED0A2B"/>
    <w:rsid w:val="00ED0EFF"/>
    <w:rsid w:val="00ED1281"/>
    <w:rsid w:val="00ED1C20"/>
    <w:rsid w:val="00ED1E15"/>
    <w:rsid w:val="00ED39A1"/>
    <w:rsid w:val="00ED39F7"/>
    <w:rsid w:val="00ED4822"/>
    <w:rsid w:val="00ED70F2"/>
    <w:rsid w:val="00ED737B"/>
    <w:rsid w:val="00ED761E"/>
    <w:rsid w:val="00EE0142"/>
    <w:rsid w:val="00EE08D1"/>
    <w:rsid w:val="00EE08D5"/>
    <w:rsid w:val="00EE0D8D"/>
    <w:rsid w:val="00EE183A"/>
    <w:rsid w:val="00EE203B"/>
    <w:rsid w:val="00EE22DC"/>
    <w:rsid w:val="00EE2766"/>
    <w:rsid w:val="00EE3617"/>
    <w:rsid w:val="00EE3B1C"/>
    <w:rsid w:val="00EE4BBE"/>
    <w:rsid w:val="00EE5086"/>
    <w:rsid w:val="00EE544F"/>
    <w:rsid w:val="00EE547F"/>
    <w:rsid w:val="00EE6B0A"/>
    <w:rsid w:val="00EE6C74"/>
    <w:rsid w:val="00EE78C3"/>
    <w:rsid w:val="00EF0379"/>
    <w:rsid w:val="00EF048F"/>
    <w:rsid w:val="00EF0AE4"/>
    <w:rsid w:val="00EF1982"/>
    <w:rsid w:val="00EF19BF"/>
    <w:rsid w:val="00EF1EF3"/>
    <w:rsid w:val="00EF200C"/>
    <w:rsid w:val="00EF2134"/>
    <w:rsid w:val="00EF270C"/>
    <w:rsid w:val="00EF2C5D"/>
    <w:rsid w:val="00EF2E7A"/>
    <w:rsid w:val="00EF304F"/>
    <w:rsid w:val="00EF3154"/>
    <w:rsid w:val="00EF7A3E"/>
    <w:rsid w:val="00F005F0"/>
    <w:rsid w:val="00F00E03"/>
    <w:rsid w:val="00F02870"/>
    <w:rsid w:val="00F040E9"/>
    <w:rsid w:val="00F05C70"/>
    <w:rsid w:val="00F05FDF"/>
    <w:rsid w:val="00F060FC"/>
    <w:rsid w:val="00F070B8"/>
    <w:rsid w:val="00F078D2"/>
    <w:rsid w:val="00F1010A"/>
    <w:rsid w:val="00F10BB1"/>
    <w:rsid w:val="00F10DD4"/>
    <w:rsid w:val="00F1225E"/>
    <w:rsid w:val="00F12DB1"/>
    <w:rsid w:val="00F12F03"/>
    <w:rsid w:val="00F13313"/>
    <w:rsid w:val="00F144F7"/>
    <w:rsid w:val="00F14A7B"/>
    <w:rsid w:val="00F14BD3"/>
    <w:rsid w:val="00F16732"/>
    <w:rsid w:val="00F16DC1"/>
    <w:rsid w:val="00F170D0"/>
    <w:rsid w:val="00F17679"/>
    <w:rsid w:val="00F17D88"/>
    <w:rsid w:val="00F20A04"/>
    <w:rsid w:val="00F2130A"/>
    <w:rsid w:val="00F21336"/>
    <w:rsid w:val="00F2183D"/>
    <w:rsid w:val="00F22702"/>
    <w:rsid w:val="00F2279A"/>
    <w:rsid w:val="00F236FE"/>
    <w:rsid w:val="00F25026"/>
    <w:rsid w:val="00F25032"/>
    <w:rsid w:val="00F26B6C"/>
    <w:rsid w:val="00F26D70"/>
    <w:rsid w:val="00F278CE"/>
    <w:rsid w:val="00F30917"/>
    <w:rsid w:val="00F30FFE"/>
    <w:rsid w:val="00F31E5D"/>
    <w:rsid w:val="00F3245F"/>
    <w:rsid w:val="00F338CA"/>
    <w:rsid w:val="00F3503A"/>
    <w:rsid w:val="00F35248"/>
    <w:rsid w:val="00F354C6"/>
    <w:rsid w:val="00F3552A"/>
    <w:rsid w:val="00F35ACB"/>
    <w:rsid w:val="00F36797"/>
    <w:rsid w:val="00F372A4"/>
    <w:rsid w:val="00F37BC6"/>
    <w:rsid w:val="00F41885"/>
    <w:rsid w:val="00F430EE"/>
    <w:rsid w:val="00F4375D"/>
    <w:rsid w:val="00F43B2E"/>
    <w:rsid w:val="00F444CD"/>
    <w:rsid w:val="00F444F8"/>
    <w:rsid w:val="00F45938"/>
    <w:rsid w:val="00F461D7"/>
    <w:rsid w:val="00F462C2"/>
    <w:rsid w:val="00F46E85"/>
    <w:rsid w:val="00F47450"/>
    <w:rsid w:val="00F50692"/>
    <w:rsid w:val="00F51AD1"/>
    <w:rsid w:val="00F51CDF"/>
    <w:rsid w:val="00F51CFD"/>
    <w:rsid w:val="00F5246E"/>
    <w:rsid w:val="00F52493"/>
    <w:rsid w:val="00F52741"/>
    <w:rsid w:val="00F534B1"/>
    <w:rsid w:val="00F5411C"/>
    <w:rsid w:val="00F54823"/>
    <w:rsid w:val="00F54890"/>
    <w:rsid w:val="00F54D1C"/>
    <w:rsid w:val="00F54ECA"/>
    <w:rsid w:val="00F550C2"/>
    <w:rsid w:val="00F551CC"/>
    <w:rsid w:val="00F55767"/>
    <w:rsid w:val="00F559C6"/>
    <w:rsid w:val="00F5682B"/>
    <w:rsid w:val="00F56D70"/>
    <w:rsid w:val="00F57B2A"/>
    <w:rsid w:val="00F600E7"/>
    <w:rsid w:val="00F61053"/>
    <w:rsid w:val="00F615C0"/>
    <w:rsid w:val="00F61F31"/>
    <w:rsid w:val="00F63B54"/>
    <w:rsid w:val="00F63FC2"/>
    <w:rsid w:val="00F657F4"/>
    <w:rsid w:val="00F65A5B"/>
    <w:rsid w:val="00F65E93"/>
    <w:rsid w:val="00F67CB2"/>
    <w:rsid w:val="00F70D31"/>
    <w:rsid w:val="00F70E65"/>
    <w:rsid w:val="00F70F20"/>
    <w:rsid w:val="00F71756"/>
    <w:rsid w:val="00F717F6"/>
    <w:rsid w:val="00F71E43"/>
    <w:rsid w:val="00F72072"/>
    <w:rsid w:val="00F72BEF"/>
    <w:rsid w:val="00F73168"/>
    <w:rsid w:val="00F73687"/>
    <w:rsid w:val="00F738C2"/>
    <w:rsid w:val="00F73D0C"/>
    <w:rsid w:val="00F73F57"/>
    <w:rsid w:val="00F76433"/>
    <w:rsid w:val="00F76FE4"/>
    <w:rsid w:val="00F77D4B"/>
    <w:rsid w:val="00F77F0D"/>
    <w:rsid w:val="00F80165"/>
    <w:rsid w:val="00F80A5C"/>
    <w:rsid w:val="00F80F0F"/>
    <w:rsid w:val="00F8164D"/>
    <w:rsid w:val="00F81D9D"/>
    <w:rsid w:val="00F82A04"/>
    <w:rsid w:val="00F82B52"/>
    <w:rsid w:val="00F82B90"/>
    <w:rsid w:val="00F85569"/>
    <w:rsid w:val="00F869A3"/>
    <w:rsid w:val="00F873E1"/>
    <w:rsid w:val="00F9028B"/>
    <w:rsid w:val="00F90BDB"/>
    <w:rsid w:val="00F90F80"/>
    <w:rsid w:val="00F91288"/>
    <w:rsid w:val="00F92644"/>
    <w:rsid w:val="00F9275D"/>
    <w:rsid w:val="00F93430"/>
    <w:rsid w:val="00F9388C"/>
    <w:rsid w:val="00F93AC6"/>
    <w:rsid w:val="00F943F6"/>
    <w:rsid w:val="00F945C7"/>
    <w:rsid w:val="00F95099"/>
    <w:rsid w:val="00F9619D"/>
    <w:rsid w:val="00F96C29"/>
    <w:rsid w:val="00F97042"/>
    <w:rsid w:val="00F976E4"/>
    <w:rsid w:val="00FA05CB"/>
    <w:rsid w:val="00FA0F05"/>
    <w:rsid w:val="00FA1A6A"/>
    <w:rsid w:val="00FA1F5F"/>
    <w:rsid w:val="00FA2937"/>
    <w:rsid w:val="00FA2CB8"/>
    <w:rsid w:val="00FA3102"/>
    <w:rsid w:val="00FA378B"/>
    <w:rsid w:val="00FA37AD"/>
    <w:rsid w:val="00FA3A19"/>
    <w:rsid w:val="00FA3A2A"/>
    <w:rsid w:val="00FA3CC1"/>
    <w:rsid w:val="00FA3EFB"/>
    <w:rsid w:val="00FA4C9B"/>
    <w:rsid w:val="00FA4DE5"/>
    <w:rsid w:val="00FA5422"/>
    <w:rsid w:val="00FA63DB"/>
    <w:rsid w:val="00FA6F25"/>
    <w:rsid w:val="00FA722C"/>
    <w:rsid w:val="00FB03B6"/>
    <w:rsid w:val="00FB249A"/>
    <w:rsid w:val="00FB2545"/>
    <w:rsid w:val="00FB2920"/>
    <w:rsid w:val="00FB2A58"/>
    <w:rsid w:val="00FB399B"/>
    <w:rsid w:val="00FB41AB"/>
    <w:rsid w:val="00FB565A"/>
    <w:rsid w:val="00FB69D3"/>
    <w:rsid w:val="00FC160B"/>
    <w:rsid w:val="00FC1FB3"/>
    <w:rsid w:val="00FC2EE1"/>
    <w:rsid w:val="00FC3C3D"/>
    <w:rsid w:val="00FC58C8"/>
    <w:rsid w:val="00FC737A"/>
    <w:rsid w:val="00FC7A28"/>
    <w:rsid w:val="00FC7B22"/>
    <w:rsid w:val="00FD0B50"/>
    <w:rsid w:val="00FD0DE5"/>
    <w:rsid w:val="00FD0F6F"/>
    <w:rsid w:val="00FD127A"/>
    <w:rsid w:val="00FD15EA"/>
    <w:rsid w:val="00FD190E"/>
    <w:rsid w:val="00FD1F6B"/>
    <w:rsid w:val="00FD290E"/>
    <w:rsid w:val="00FD2998"/>
    <w:rsid w:val="00FD30A0"/>
    <w:rsid w:val="00FD540E"/>
    <w:rsid w:val="00FD594B"/>
    <w:rsid w:val="00FD60E2"/>
    <w:rsid w:val="00FD6EC4"/>
    <w:rsid w:val="00FE17D4"/>
    <w:rsid w:val="00FE21DE"/>
    <w:rsid w:val="00FE23FB"/>
    <w:rsid w:val="00FE2619"/>
    <w:rsid w:val="00FE2B22"/>
    <w:rsid w:val="00FE39C3"/>
    <w:rsid w:val="00FE3A0C"/>
    <w:rsid w:val="00FE4D1E"/>
    <w:rsid w:val="00FE52CD"/>
    <w:rsid w:val="00FE52D5"/>
    <w:rsid w:val="00FE6E20"/>
    <w:rsid w:val="00FE75E3"/>
    <w:rsid w:val="00FE763E"/>
    <w:rsid w:val="00FE784E"/>
    <w:rsid w:val="00FF0338"/>
    <w:rsid w:val="00FF0DE2"/>
    <w:rsid w:val="00FF1ECE"/>
    <w:rsid w:val="00FF23D1"/>
    <w:rsid w:val="00FF28BC"/>
    <w:rsid w:val="00FF2964"/>
    <w:rsid w:val="00FF3BC7"/>
    <w:rsid w:val="00FF4813"/>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6187100">
      <w:bodyDiv w:val="1"/>
      <w:marLeft w:val="0"/>
      <w:marRight w:val="0"/>
      <w:marTop w:val="0"/>
      <w:marBottom w:val="0"/>
      <w:divBdr>
        <w:top w:val="none" w:sz="0" w:space="0" w:color="auto"/>
        <w:left w:val="none" w:sz="0" w:space="0" w:color="auto"/>
        <w:bottom w:val="none" w:sz="0" w:space="0" w:color="auto"/>
        <w:right w:val="none" w:sz="0" w:space="0" w:color="auto"/>
      </w:divBdr>
      <w:divsChild>
        <w:div w:id="1242367630">
          <w:marLeft w:val="0"/>
          <w:marRight w:val="0"/>
          <w:marTop w:val="0"/>
          <w:marBottom w:val="0"/>
          <w:divBdr>
            <w:top w:val="none" w:sz="0" w:space="0" w:color="auto"/>
            <w:left w:val="none" w:sz="0" w:space="0" w:color="auto"/>
            <w:bottom w:val="none" w:sz="0" w:space="0" w:color="auto"/>
            <w:right w:val="none" w:sz="0" w:space="0" w:color="auto"/>
          </w:divBdr>
          <w:divsChild>
            <w:div w:id="1185829599">
              <w:marLeft w:val="0"/>
              <w:marRight w:val="0"/>
              <w:marTop w:val="0"/>
              <w:marBottom w:val="0"/>
              <w:divBdr>
                <w:top w:val="none" w:sz="0" w:space="0" w:color="auto"/>
                <w:left w:val="none" w:sz="0" w:space="0" w:color="auto"/>
                <w:bottom w:val="none" w:sz="0" w:space="0" w:color="auto"/>
                <w:right w:val="none" w:sz="0" w:space="0" w:color="auto"/>
              </w:divBdr>
              <w:divsChild>
                <w:div w:id="2017728062">
                  <w:marLeft w:val="0"/>
                  <w:marRight w:val="0"/>
                  <w:marTop w:val="0"/>
                  <w:marBottom w:val="0"/>
                  <w:divBdr>
                    <w:top w:val="none" w:sz="0" w:space="0" w:color="auto"/>
                    <w:left w:val="none" w:sz="0" w:space="0" w:color="auto"/>
                    <w:bottom w:val="none" w:sz="0" w:space="0" w:color="auto"/>
                    <w:right w:val="none" w:sz="0" w:space="0" w:color="auto"/>
                  </w:divBdr>
                  <w:divsChild>
                    <w:div w:id="563105063">
                      <w:marLeft w:val="0"/>
                      <w:marRight w:val="0"/>
                      <w:marTop w:val="0"/>
                      <w:marBottom w:val="0"/>
                      <w:divBdr>
                        <w:top w:val="none" w:sz="0" w:space="0" w:color="auto"/>
                        <w:left w:val="none" w:sz="0" w:space="0" w:color="auto"/>
                        <w:bottom w:val="none" w:sz="0" w:space="0" w:color="auto"/>
                        <w:right w:val="none" w:sz="0" w:space="0" w:color="auto"/>
                      </w:divBdr>
                      <w:divsChild>
                        <w:div w:id="1543470446">
                          <w:marLeft w:val="0"/>
                          <w:marRight w:val="0"/>
                          <w:marTop w:val="0"/>
                          <w:marBottom w:val="210"/>
                          <w:divBdr>
                            <w:top w:val="none" w:sz="0" w:space="0" w:color="auto"/>
                            <w:left w:val="none" w:sz="0" w:space="0" w:color="auto"/>
                            <w:bottom w:val="none" w:sz="0" w:space="0" w:color="auto"/>
                            <w:right w:val="none" w:sz="0" w:space="0" w:color="auto"/>
                          </w:divBdr>
                          <w:divsChild>
                            <w:div w:id="1811170051">
                              <w:marLeft w:val="0"/>
                              <w:marRight w:val="0"/>
                              <w:marTop w:val="0"/>
                              <w:marBottom w:val="0"/>
                              <w:divBdr>
                                <w:top w:val="single" w:sz="6" w:space="7" w:color="E3E3E3"/>
                                <w:left w:val="single" w:sz="6" w:space="7" w:color="E3E3E3"/>
                                <w:bottom w:val="single" w:sz="6" w:space="7" w:color="E0E0E0"/>
                                <w:right w:val="single" w:sz="6" w:space="7" w:color="ECECEC"/>
                              </w:divBdr>
                              <w:divsChild>
                                <w:div w:id="211498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2464BB-D314-40F2-BC72-A58FA374F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378</TotalTime>
  <Pages>3</Pages>
  <Words>1158</Words>
  <Characters>6605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7748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Martin, Brian</cp:lastModifiedBy>
  <cp:revision>442</cp:revision>
  <cp:lastPrinted>2009-09-26T16:02:00Z</cp:lastPrinted>
  <dcterms:created xsi:type="dcterms:W3CDTF">2016-10-31T16:09:00Z</dcterms:created>
  <dcterms:modified xsi:type="dcterms:W3CDTF">2016-11-04T19:59:00Z</dcterms:modified>
</cp:coreProperties>
</file>